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511" w:rsidRPr="001E16F6" w:rsidRDefault="00947511" w:rsidP="00947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6F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E16F6">
        <w:rPr>
          <w:rFonts w:ascii="Times New Roman" w:hAnsi="Times New Roman" w:cs="Times New Roman"/>
          <w:sz w:val="28"/>
          <w:szCs w:val="28"/>
        </w:rPr>
        <w:t>.04.2020</w:t>
      </w:r>
    </w:p>
    <w:p w:rsidR="00947511" w:rsidRPr="0001716C" w:rsidRDefault="00947511" w:rsidP="009475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16C"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01716C">
        <w:rPr>
          <w:rFonts w:ascii="Times New Roman" w:hAnsi="Times New Roman" w:cs="Times New Roman"/>
          <w:b/>
          <w:sz w:val="28"/>
          <w:szCs w:val="28"/>
        </w:rPr>
        <w:t>Уникальные природные объекты Земли</w:t>
      </w:r>
    </w:p>
    <w:p w:rsidR="00313A8E" w:rsidRPr="00313A8E" w:rsidRDefault="00313A8E" w:rsidP="00AF1D30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объекты всемирного наследия – кусочки планеты, ценность которых признана не только государствами, где они расположены,</w:t>
      </w:r>
      <w:r w:rsidRPr="00AF1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всем мировым сообществом – в </w:t>
      </w:r>
      <w:r w:rsidRPr="00313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 таких организаций как ЮНЕСКО, Фонд охраны окружающей среды и так далее. </w:t>
      </w:r>
    </w:p>
    <w:p w:rsidR="00313A8E" w:rsidRPr="00313A8E" w:rsidRDefault="00313A8E" w:rsidP="00AF1D30">
      <w:pPr>
        <w:spacing w:before="300" w:after="15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313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Плитвицкие</w:t>
      </w:r>
      <w:proofErr w:type="spellEnd"/>
      <w:r w:rsidRPr="00313A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озера</w:t>
      </w:r>
    </w:p>
    <w:p w:rsidR="00313A8E" w:rsidRDefault="00313A8E" w:rsidP="00313A8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8E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drawing>
          <wp:inline distT="0" distB="0" distL="0" distR="0" wp14:anchorId="32F51101" wp14:editId="7E9A10CD">
            <wp:extent cx="7753350" cy="4114800"/>
            <wp:effectExtent l="0" t="0" r="0" b="0"/>
            <wp:docPr id="1" name="Рисунок 1" descr="Природные объекты всемирного наследия. Плитвицкие озера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ные объекты всемирного наследия. Плитвицкие озера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58" cy="41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082" w:rsidRPr="00313A8E" w:rsidRDefault="00656082" w:rsidP="00313A8E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A8E" w:rsidRPr="00313A8E" w:rsidRDefault="00313A8E" w:rsidP="00AF1D30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Каскад из озер и водных порогов – наиболее изумительная часть Хорватии. Он хорошо оборудован и имеет статус «федеральный заказник» («</w:t>
      </w:r>
      <w:proofErr w:type="spellStart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>државна</w:t>
      </w:r>
      <w:proofErr w:type="spellEnd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причува</w:t>
      </w:r>
      <w:proofErr w:type="spellEnd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</w:t>
      </w:r>
      <w:proofErr w:type="spellStart"/>
      <w:r w:rsidRPr="00313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Динарские</w:t>
      </w:r>
      <w:proofErr w:type="spellEnd"/>
      <w:r w:rsidRPr="00313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горы</w:t>
      </w:r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уникальный массив, в котором резерват находится. Если быть точнее – в верховьях реки </w:t>
      </w:r>
      <w:proofErr w:type="spellStart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Козьяк</w:t>
      </w:r>
      <w:proofErr w:type="spellEnd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>жупания</w:t>
      </w:r>
      <w:proofErr w:type="spellEnd"/>
      <w:r w:rsidRPr="00313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Лика Сень). </w:t>
      </w:r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Река Корана (</w:t>
      </w:r>
      <w:proofErr w:type="spellStart"/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Козьяк</w:t>
      </w:r>
      <w:proofErr w:type="spellEnd"/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за сотни лет нанесла </w:t>
      </w:r>
      <w:r w:rsidR="00FA54CA" w:rsidRPr="00AF1D3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барьеры из травертина – ослепительно белого известкового</w:t>
      </w:r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туфа. Образовались естественные плотины</w:t>
      </w:r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A54CA" w:rsidRPr="00AF1D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Система водопадов, гротов и причудливой формы озер украшена изумрудными оттенками букового и елово-пихтового (средиземноморского) леса. На меловых породах растет множество реликтовых представителей флоры, обитают птицы.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 w:rsidRPr="00AD55C3">
        <w:rPr>
          <w:rFonts w:ascii="Arial" w:eastAsia="Times New Roman" w:hAnsi="Arial" w:cs="Arial"/>
          <w:color w:val="333333"/>
          <w:sz w:val="45"/>
          <w:szCs w:val="45"/>
          <w:lang w:eastAsia="ru-RU"/>
        </w:rPr>
        <w:t>Горная система Шварцвальд</w:t>
      </w:r>
    </w:p>
    <w:p w:rsidR="00AD55C3" w:rsidRPr="00AD55C3" w:rsidRDefault="00AD55C3" w:rsidP="00AD55C3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55C3">
        <w:rPr>
          <w:rFonts w:ascii="Arial" w:eastAsia="Times New Roman" w:hAnsi="Arial" w:cs="Arial"/>
          <w:noProof/>
          <w:color w:val="0F9D58"/>
          <w:sz w:val="21"/>
          <w:szCs w:val="21"/>
          <w:lang w:eastAsia="ru-RU"/>
        </w:rPr>
        <w:drawing>
          <wp:inline distT="0" distB="0" distL="0" distR="0" wp14:anchorId="77838693" wp14:editId="0BCEAA38">
            <wp:extent cx="8093079" cy="4591050"/>
            <wp:effectExtent l="0" t="0" r="3175" b="0"/>
            <wp:docPr id="2" name="Рисунок 2" descr="Природные объекты всемирного наследия. Горная система Шварцвальд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ные объекты всемирного наследия. Горная система Шварцвальд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1"/>
                    <a:stretch/>
                  </pic:blipFill>
                  <pic:spPr bwMode="auto">
                    <a:xfrm>
                      <a:off x="0" y="0"/>
                      <a:ext cx="8096885" cy="459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C3" w:rsidRDefault="00AD55C3" w:rsidP="00AF1D30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Снова вернемся к западным странам. Природные объекты всемирного наследия часто лежат на стыке нескольких держав. Так получилось и с «Черным Лесом» – именно так переводится с немецкого наименование зеленой зоны одного из Альпийских хребтов. Замечательный край подарен природой сразу </w:t>
      </w:r>
      <w:r w:rsidRPr="00AD55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трем странам – Германии, Австрии и Швейцарии.</w:t>
      </w: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он является главным «образцом» западноевропейского биотопа. Именно здесь родилось такое понятие как терренкур</w:t>
      </w:r>
      <w:r w:rsidR="00AF1D30" w:rsidRPr="00AF1D3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 xml:space="preserve"> </w:t>
      </w:r>
      <w:r w:rsidR="00AF1D3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(</w:t>
      </w:r>
      <w:proofErr w:type="spellStart"/>
      <w:r w:rsidR="00AF1D3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Терренку́</w:t>
      </w:r>
      <w:proofErr w:type="gramStart"/>
      <w:r w:rsidR="00AF1D30"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р</w:t>
      </w:r>
      <w:proofErr w:type="spellEnd"/>
      <w:proofErr w:type="gramEnd"/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 (от фр. </w:t>
      </w:r>
      <w:proofErr w:type="spellStart"/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>terrain</w:t>
      </w:r>
      <w:proofErr w:type="spellEnd"/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— местность и </w:t>
      </w:r>
      <w:proofErr w:type="spellStart"/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>cours</w:t>
      </w:r>
      <w:proofErr w:type="spellEnd"/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— курс лечения) — метод санаторно-курортного лечения, предусматривающий дозированные физические нагрузки в виде пешеходных прогулок, восхождений в гористой местности по определённым</w:t>
      </w:r>
      <w:r w:rsidR="00AF1D30">
        <w:rPr>
          <w:rFonts w:ascii="Arial" w:hAnsi="Arial" w:cs="Arial"/>
          <w:color w:val="333333"/>
          <w:sz w:val="27"/>
          <w:szCs w:val="27"/>
          <w:shd w:val="clear" w:color="auto" w:fill="FFFFFF"/>
        </w:rPr>
        <w:t>)</w:t>
      </w: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Причем, немцам досталось больше всего сказочных лесов, перевалов, троп и водопадов. Сейчас мы говорим о провинции Баден-Вюртемберг. Ведь как раз о ее урочищах сложено у германских народов больше всего легенд, передающихся от экскурсоводов иностранным туристам. И о чудовище</w:t>
      </w:r>
      <w:proofErr w:type="gram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proofErr w:type="gram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 </w:t>
      </w:r>
      <w:proofErr w:type="spell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Гроссманне</w:t>
      </w:r>
      <w:proofErr w:type="spell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 о «Холодном Сердце» (записал Вильгельм </w:t>
      </w:r>
      <w:proofErr w:type="spell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Гауф</w:t>
      </w:r>
      <w:proofErr w:type="spell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Римляне до последнего удерживали данный пятачок – из-за серебряных и свинцовых рудников. В Средневековье количество населения уменьшилось из-за свирепой чумы. Но </w:t>
      </w:r>
      <w:proofErr w:type="gram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лесной</w:t>
      </w:r>
      <w:proofErr w:type="gram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чаще это, наоборот, помогло. Ее не вырубили. Точка ценится и археологическими раскопками, и особыми домами, костюмами и блюдами швабов (именно так называют население </w:t>
      </w:r>
      <w:proofErr w:type="gram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Баден-Вюртемберга</w:t>
      </w:r>
      <w:proofErr w:type="gram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). </w:t>
      </w:r>
    </w:p>
    <w:p w:rsidR="003E6C5E" w:rsidRPr="00AD55C3" w:rsidRDefault="003E6C5E" w:rsidP="00AF1D30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55C3" w:rsidRPr="00AD55C3" w:rsidRDefault="00AD55C3" w:rsidP="003E6C5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55C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Азия,</w:t>
      </w: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ныне не отделенная от Старого Света, всегда поражала исследователей разнообразием ландшафтов и разновидностей флоры и фауны. Но главная драгоценность материка заключена в самом большом на Земле запасе чистейшей пресной воды.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ru-RU"/>
        </w:rPr>
      </w:pPr>
      <w:r w:rsidRPr="00AD55C3">
        <w:rPr>
          <w:rFonts w:ascii="Arial" w:eastAsia="Times New Roman" w:hAnsi="Arial" w:cs="Arial"/>
          <w:color w:val="333333"/>
          <w:sz w:val="45"/>
          <w:szCs w:val="45"/>
          <w:lang w:eastAsia="ru-RU"/>
        </w:rPr>
        <w:t>Озеро Байкал</w:t>
      </w:r>
    </w:p>
    <w:p w:rsidR="00AD55C3" w:rsidRPr="00AD55C3" w:rsidRDefault="00AD55C3" w:rsidP="00AD55C3">
      <w:pPr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AD55C3">
        <w:rPr>
          <w:rFonts w:ascii="Arial" w:eastAsia="Times New Roman" w:hAnsi="Arial" w:cs="Arial"/>
          <w:noProof/>
          <w:color w:val="0F9D58"/>
          <w:sz w:val="21"/>
          <w:szCs w:val="21"/>
          <w:lang w:eastAsia="ru-RU"/>
        </w:rPr>
        <w:lastRenderedPageBreak/>
        <w:drawing>
          <wp:inline distT="0" distB="0" distL="0" distR="0" wp14:anchorId="1264E0B7" wp14:editId="430D9310">
            <wp:extent cx="8096885" cy="4322445"/>
            <wp:effectExtent l="0" t="0" r="0" b="1905"/>
            <wp:docPr id="3" name="Рисунок 3" descr="Природные объекты всемирного наследия. Озеро Байкал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ные объекты всемирного наследия. Озеро Байкал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3" w:rsidRPr="00AD55C3" w:rsidRDefault="00AD55C3" w:rsidP="003E6C5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Самые глубокие природные объекты мира – </w:t>
      </w:r>
      <w:proofErr w:type="spell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Марианский</w:t>
      </w:r>
      <w:proofErr w:type="spell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желоб в Тихом океане и водоем, расположенный на границе двух российских регионов. Ныне он именуется Байкал – от бурятских идиом «бай» и «</w:t>
      </w:r>
      <w:proofErr w:type="spellStart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</w:t>
      </w:r>
      <w:proofErr w:type="spellEnd"/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(«стоящий огонь» – аборигены уверены: водоем образовался на месте вулкана). Крупнейший резервуар пресной воды, наиболее чистая природная «емкость», центр тысяч эндемичных животных и растений – все это эпитеты, подобранные для данного гидрологического объекта. К тому же, если считать Каспий только морем, Байкал является еще и самым вытянутым на Земле озером. Некоторые участки его берега – курортная зона, организованная для приезжих. В том числе и священный </w:t>
      </w:r>
      <w:r w:rsidRPr="00AD55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остров Ольхон. По легенде тут живет дух Байкала – строгий «смотритель заповедных угодий» Бурхан. К прибрежным поселкам ведут дороги (в том числе железные) из Иркутска и Улан-Удэ. 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>Водопад Виктория</w:t>
      </w:r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drawing>
          <wp:inline distT="0" distB="0" distL="0" distR="0" wp14:anchorId="7ACFAAB2" wp14:editId="0BD45F5C">
            <wp:extent cx="8093079" cy="5048250"/>
            <wp:effectExtent l="0" t="0" r="3175" b="0"/>
            <wp:docPr id="4" name="Рисунок 4" descr="Природные объекты всемирного наследия. Водопад Виктория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родные объекты всемирного наследия. Водопад Виктория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6"/>
                    <a:stretch/>
                  </pic:blipFill>
                  <pic:spPr bwMode="auto">
                    <a:xfrm>
                      <a:off x="0" y="0"/>
                      <a:ext cx="8093079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C3" w:rsidRPr="00AD55C3" w:rsidRDefault="00AD55C3" w:rsidP="003E6C5E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E6C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Ниагарский водопад - с</w:t>
      </w:r>
      <w:r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амый посещаемый африканский водопад – символичное и запоминающееся среднее течение Замбези, разделяющей Южную провинцию Замбии и Зимбабве. Единственный порог, </w:t>
      </w:r>
      <w:r w:rsidR="00AB498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 1,8 км</w:t>
      </w:r>
      <w:r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ширину (в 2 раза шире Ниагарского)! Высота же его далеко не на первом месте – 100 м. На пике есть выемка – Купель Дьявола. В Замбии объект всегда называли «Гремящий дым» (там так и называется природный парк). А вот британец Дэвид Ливингстон, нанесший порог на карту, переименовал его брызги в честь своей королевы. Да и ближайший городок окрестили очень характерно – Виктория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Фолз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D55C3" w:rsidRPr="00AD55C3" w:rsidRDefault="00AB498D" w:rsidP="003E6C5E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Северная Америка. </w:t>
      </w:r>
      <w:r w:rsidR="00AD55C3" w:rsidRPr="00AD55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Природные достопримечательности мира здесь присутствуют в большом количестве. Однако самыми знаковыми из них считаются два следующих объекта.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 xml:space="preserve">Заповедник Вуд </w:t>
      </w:r>
      <w:proofErr w:type="spellStart"/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>Баффало</w:t>
      </w:r>
      <w:proofErr w:type="spellEnd"/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lastRenderedPageBreak/>
        <w:drawing>
          <wp:inline distT="0" distB="0" distL="0" distR="0" wp14:anchorId="6D5B0717" wp14:editId="582BDFCF">
            <wp:extent cx="8096885" cy="3907155"/>
            <wp:effectExtent l="0" t="0" r="0" b="0"/>
            <wp:docPr id="5" name="Рисунок 5" descr="Природные объекты всемирного наследия. Заповедник Вуд-Баффало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родные объекты всемирного наследия. Заповедник Вуд-Баффало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3" w:rsidRPr="00AD55C3" w:rsidRDefault="00AD55C3" w:rsidP="00AB498D">
      <w:pPr>
        <w:spacing w:after="15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Пространство растянулось на приграничных землях сразу 2 канадских провинций – Альберта и Северо-Западные территории. Площадь внушительна – почти 45 000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кв.км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AD55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Это пояс густых и сухих хвойных лесов, где царствует умеренно-прохладный климат и… бизоны. 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Их популяцию удалось сохранить, несмотря на то, что индейцы и «бледнолицые» в общей сложности охотились на бедняг несколько тысяч лет. Теперь вокруг кордоны.</w:t>
      </w:r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5C3" w:rsidRPr="00AD55C3" w:rsidRDefault="00AD55C3" w:rsidP="00AD55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proofErr w:type="spellStart"/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>Йеллоустоунский</w:t>
      </w:r>
      <w:proofErr w:type="spellEnd"/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 xml:space="preserve"> национальный парк</w:t>
      </w:r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lastRenderedPageBreak/>
        <w:drawing>
          <wp:inline distT="0" distB="0" distL="0" distR="0" wp14:anchorId="2635FC1D" wp14:editId="0015BE4E">
            <wp:extent cx="8096885" cy="4926965"/>
            <wp:effectExtent l="0" t="0" r="0" b="6985"/>
            <wp:docPr id="6" name="Рисунок 6" descr="Природные объекты всемирного наследия. Йеллоустоунский национальный парк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родные объекты всемирного наследия. Йеллоустоунский национальный парк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3" w:rsidRPr="00AD55C3" w:rsidRDefault="00AD55C3" w:rsidP="0001716C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в Калифорнии мы увидим </w:t>
      </w:r>
      <w:r w:rsidRPr="00AD55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заросли секвойи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на сегодняшний день самого высокого дерева в мире (высота некоторых стволов достигает почти 113, а диаметр – 2,5 метров). 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Прекрасные  участки кипариса 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Йеллустоуне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охраняемой природной территории площадью в 9 000 кв. км. </w:t>
      </w:r>
    </w:p>
    <w:p w:rsidR="00AD55C3" w:rsidRPr="00AD55C3" w:rsidRDefault="00AD55C3" w:rsidP="0001716C">
      <w:pPr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Южная Америка всегда ассоциируется с самыми дикими джунглями – Амазонскими. А также с удаленными от цивилизации островами, сохранившими еще много редких животных.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proofErr w:type="spellStart"/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>Галапагосские</w:t>
      </w:r>
      <w:proofErr w:type="spellEnd"/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 xml:space="preserve"> острова</w:t>
      </w:r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drawing>
          <wp:inline distT="0" distB="0" distL="0" distR="0" wp14:anchorId="3928B0E9" wp14:editId="6917AC3D">
            <wp:extent cx="8096885" cy="5137150"/>
            <wp:effectExtent l="0" t="0" r="0" b="6350"/>
            <wp:docPr id="8" name="Рисунок 8" descr="Природные объекты всемирного наследия. Галапагосские острова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родные объекты всемирного наследия. Галапагосские острова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51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C3" w:rsidRPr="00AD55C3" w:rsidRDefault="00AD55C3" w:rsidP="0001716C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Согласитесь, самые необычные природные достопримечательности мира, как правило, изолированы от большой земли сотнями 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>километров водного пространства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Не являются исключением и </w:t>
      </w:r>
      <w:proofErr w:type="gram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прославленные</w:t>
      </w:r>
      <w:proofErr w:type="gram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Галапагосы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родина наибольших черепах и редкого ныне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конолофа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. Архипелаг, состоящий из 19 крупных и десятков крохотных островов, часто называют Черепашьим. Данные вулканические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образования находятся в 972 км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западу от Эквадора, которому принадлежат административно. На растительность острова скудны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AD55C3" w:rsidRPr="00AD55C3" w:rsidRDefault="00AD55C3" w:rsidP="00AD55C3">
      <w:pPr>
        <w:spacing w:before="300" w:after="150" w:line="240" w:lineRule="auto"/>
        <w:outlineLvl w:val="1"/>
        <w:rPr>
          <w:rFonts w:ascii="inherit" w:eastAsia="Times New Roman" w:hAnsi="inherit" w:cs="Times New Roman"/>
          <w:sz w:val="45"/>
          <w:szCs w:val="45"/>
          <w:lang w:eastAsia="ru-RU"/>
        </w:rPr>
      </w:pPr>
      <w:r w:rsidRPr="00AD55C3">
        <w:rPr>
          <w:rFonts w:ascii="inherit" w:eastAsia="Times New Roman" w:hAnsi="inherit" w:cs="Times New Roman"/>
          <w:sz w:val="45"/>
          <w:szCs w:val="45"/>
          <w:lang w:eastAsia="ru-RU"/>
        </w:rPr>
        <w:t>Большой барьерный риф в Коралловом море</w:t>
      </w:r>
    </w:p>
    <w:p w:rsidR="00AD55C3" w:rsidRPr="00AD55C3" w:rsidRDefault="00AD55C3" w:rsidP="00AD55C3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noProof/>
          <w:color w:val="0F9D58"/>
          <w:sz w:val="24"/>
          <w:szCs w:val="24"/>
          <w:lang w:eastAsia="ru-RU"/>
        </w:rPr>
        <w:drawing>
          <wp:inline distT="0" distB="0" distL="0" distR="0" wp14:anchorId="4C3798F2" wp14:editId="0BF34E44">
            <wp:extent cx="8094979" cy="4305300"/>
            <wp:effectExtent l="0" t="0" r="1905" b="0"/>
            <wp:docPr id="9" name="Рисунок 9" descr="Природные объекты всемирного наследия. Большой барьерный риф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родные объекты всемирного наследия. Большой барьерный риф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7" b="5124"/>
                    <a:stretch/>
                  </pic:blipFill>
                  <pic:spPr bwMode="auto">
                    <a:xfrm>
                      <a:off x="0" y="0"/>
                      <a:ext cx="8096885" cy="43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5C3" w:rsidRDefault="00AD55C3" w:rsidP="0001716C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Еще одна «изюминка»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природы 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радует тех путников, кто смог добраться до самой гигантской на Земле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водоохранной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зоны, простирающейся вдоль провинции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Квинслэнд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2500 километров! Она состоит из 2900 коралловых образований и 900 изолированных клочков суши (о</w:t>
      </w:r>
      <w:r w:rsidR="0001716C">
        <w:rPr>
          <w:rFonts w:ascii="Times New Roman" w:eastAsia="Times New Roman" w:hAnsi="Times New Roman" w:cs="Times New Roman"/>
          <w:sz w:val="28"/>
          <w:szCs w:val="24"/>
          <w:lang w:eastAsia="ru-RU"/>
        </w:rPr>
        <w:t>бщая площадь – 344 400 кв. км.)</w:t>
      </w:r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Черные и грибовидные кораллы,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мозговики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ужасные </w:t>
      </w:r>
      <w:proofErr w:type="spellStart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горгонарии</w:t>
      </w:r>
      <w:proofErr w:type="spellEnd"/>
      <w:r w:rsidRPr="00AD55C3">
        <w:rPr>
          <w:rFonts w:ascii="Times New Roman" w:eastAsia="Times New Roman" w:hAnsi="Times New Roman" w:cs="Times New Roman"/>
          <w:sz w:val="28"/>
          <w:szCs w:val="24"/>
          <w:lang w:eastAsia="ru-RU"/>
        </w:rPr>
        <w:t>, «оленьи рога», морская звезда «терновый венец» и яркие рыбы-попугаи – вся эта живность обитает в здешних подводных глубинах. Добавим к списку ихтиофауны китовую акулу, кузовка, «бабочек» и мурен! И, конечно, не сосчитать креветок, моллюсков, осьминогов и кальмаров! Экзотично выглядят и местные пернатые – тропические буревестники, фаэтоны, белобрюхий орлан.</w:t>
      </w:r>
    </w:p>
    <w:p w:rsidR="0001716C" w:rsidRPr="00AD55C3" w:rsidRDefault="0001716C" w:rsidP="0001716C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32D6" w:rsidRPr="0001716C" w:rsidRDefault="0001716C">
      <w:pPr>
        <w:rPr>
          <w:color w:val="FF0000"/>
          <w:sz w:val="36"/>
        </w:rPr>
      </w:pPr>
      <w:r w:rsidRPr="0001716C">
        <w:rPr>
          <w:color w:val="FF0000"/>
          <w:sz w:val="36"/>
        </w:rPr>
        <w:t>Просмотреть материал, прочитать текстовую часть, выписать названия уникальных природных объектов, их местонахождение</w:t>
      </w:r>
      <w:r>
        <w:rPr>
          <w:color w:val="FF0000"/>
          <w:sz w:val="36"/>
        </w:rPr>
        <w:t xml:space="preserve">, найти </w:t>
      </w:r>
      <w:r>
        <w:rPr>
          <w:color w:val="FF0000"/>
          <w:sz w:val="36"/>
        </w:rPr>
        <w:t>на карте</w:t>
      </w:r>
      <w:r>
        <w:rPr>
          <w:color w:val="FF0000"/>
          <w:sz w:val="36"/>
        </w:rPr>
        <w:t xml:space="preserve"> страны, в  которых находятся эти объекты!</w:t>
      </w:r>
      <w:bookmarkStart w:id="0" w:name="_GoBack"/>
      <w:bookmarkEnd w:id="0"/>
      <w:r>
        <w:rPr>
          <w:color w:val="FF0000"/>
          <w:sz w:val="36"/>
        </w:rPr>
        <w:t xml:space="preserve"> </w:t>
      </w:r>
    </w:p>
    <w:p w:rsidR="0001716C" w:rsidRPr="0001716C" w:rsidRDefault="0001716C">
      <w:pPr>
        <w:rPr>
          <w:color w:val="FF0000"/>
          <w:sz w:val="36"/>
        </w:rPr>
      </w:pPr>
    </w:p>
    <w:sectPr w:rsidR="0001716C" w:rsidRPr="0001716C" w:rsidSect="00AF1D3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CBF"/>
    <w:rsid w:val="0001716C"/>
    <w:rsid w:val="00313A8E"/>
    <w:rsid w:val="003E6C5E"/>
    <w:rsid w:val="00656082"/>
    <w:rsid w:val="007F3CBF"/>
    <w:rsid w:val="008129E7"/>
    <w:rsid w:val="00947511"/>
    <w:rsid w:val="00AB498D"/>
    <w:rsid w:val="00AD55C3"/>
    <w:rsid w:val="00AF1D30"/>
    <w:rsid w:val="00BB435F"/>
    <w:rsid w:val="00FA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gotonature.ru/uploads/posts/2018-11/1541603055_baffalo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gotonature.ru/uploads/posts/2018-11/1541602508_shvarcvald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gotonature.ru/uploads/posts/2018-11/1541603605_galapagosy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gotonature.ru/uploads/posts/2018-11/1541602901_viktorija.jpg" TargetMode="External"/><Relationship Id="rId5" Type="http://schemas.openxmlformats.org/officeDocument/2006/relationships/hyperlink" Target="https://gotonature.ru/uploads/posts/2018-11/1541602290_plitvicike.jpg" TargetMode="External"/><Relationship Id="rId15" Type="http://schemas.openxmlformats.org/officeDocument/2006/relationships/hyperlink" Target="https://gotonature.ru/uploads/posts/2018-11/1541603108_jeloustonskij-park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gotonature.ru/uploads/posts/2018-11/1541603653_bbr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tonature.ru/uploads/posts/2018-11/1541602720_bajkal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2020-04-29T06:51:00Z</dcterms:created>
  <dcterms:modified xsi:type="dcterms:W3CDTF">2020-04-29T07:22:00Z</dcterms:modified>
</cp:coreProperties>
</file>