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998" w:rsidRPr="008A5935" w:rsidRDefault="00E02998" w:rsidP="008A5935">
      <w:pPr>
        <w:spacing w:after="0"/>
        <w:jc w:val="both"/>
        <w:rPr>
          <w:rFonts w:ascii="Times New Roman" w:hAnsi="Times New Roman"/>
          <w:sz w:val="28"/>
          <w:szCs w:val="28"/>
        </w:rPr>
      </w:pPr>
      <w:r w:rsidRPr="008A5935">
        <w:rPr>
          <w:rFonts w:ascii="Times New Roman" w:hAnsi="Times New Roman"/>
          <w:sz w:val="28"/>
          <w:szCs w:val="28"/>
        </w:rPr>
        <w:t>13</w:t>
      </w:r>
      <w:r w:rsidRPr="008A5935">
        <w:rPr>
          <w:rFonts w:ascii="Times New Roman" w:hAnsi="Times New Roman"/>
          <w:sz w:val="28"/>
          <w:szCs w:val="28"/>
        </w:rPr>
        <w:t>.05.2020</w:t>
      </w:r>
    </w:p>
    <w:p w:rsidR="00E02998" w:rsidRPr="008A5935" w:rsidRDefault="00E02998" w:rsidP="008A5935">
      <w:pPr>
        <w:spacing w:after="0"/>
        <w:jc w:val="both"/>
        <w:rPr>
          <w:rFonts w:ascii="Times New Roman" w:hAnsi="Times New Roman"/>
          <w:sz w:val="28"/>
          <w:szCs w:val="28"/>
        </w:rPr>
      </w:pPr>
      <w:r w:rsidRPr="008A5935">
        <w:rPr>
          <w:rFonts w:ascii="Times New Roman" w:hAnsi="Times New Roman"/>
          <w:sz w:val="28"/>
          <w:szCs w:val="28"/>
        </w:rPr>
        <w:t xml:space="preserve">Тема. </w:t>
      </w:r>
      <w:r w:rsidRPr="008A5935">
        <w:rPr>
          <w:rFonts w:ascii="Times New Roman" w:hAnsi="Times New Roman"/>
          <w:sz w:val="28"/>
          <w:szCs w:val="28"/>
        </w:rPr>
        <w:t>Товарная и географическая структура</w:t>
      </w:r>
      <w:r w:rsidRPr="008A5935">
        <w:rPr>
          <w:rFonts w:ascii="Times New Roman" w:hAnsi="Times New Roman"/>
          <w:sz w:val="28"/>
          <w:szCs w:val="28"/>
        </w:rPr>
        <w:t xml:space="preserve"> внешнеэкономическ</w:t>
      </w:r>
      <w:r w:rsidRPr="008A5935">
        <w:rPr>
          <w:rFonts w:ascii="Times New Roman" w:hAnsi="Times New Roman"/>
          <w:sz w:val="28"/>
          <w:szCs w:val="28"/>
        </w:rPr>
        <w:t>ой торговли товарами и услугами в Донбассе</w:t>
      </w:r>
      <w:r w:rsidR="00B237F0" w:rsidRPr="008A5935">
        <w:rPr>
          <w:rFonts w:ascii="Times New Roman" w:hAnsi="Times New Roman"/>
          <w:sz w:val="28"/>
          <w:szCs w:val="28"/>
        </w:rPr>
        <w:t>. Значение внешнеэкономических связей в хозяйстве региона. Международные экономические организации, участие в них Донбасса. Интеграционные процессы и перспективы развития внешнеэкономических связей в регионе. Экспорт и импорт Донбасса</w:t>
      </w:r>
    </w:p>
    <w:p w:rsidR="00A2440E" w:rsidRPr="008A5935" w:rsidRDefault="00A2440E" w:rsidP="008A5935">
      <w:pPr>
        <w:spacing w:after="0"/>
        <w:jc w:val="both"/>
        <w:rPr>
          <w:rFonts w:ascii="Times New Roman" w:eastAsia="Times New Roman" w:hAnsi="Times New Roman"/>
          <w:b/>
          <w:bCs/>
          <w:color w:val="FF0000"/>
          <w:sz w:val="28"/>
          <w:szCs w:val="28"/>
          <w:lang w:eastAsia="ru-RU"/>
        </w:rPr>
      </w:pPr>
      <w:r w:rsidRPr="008A5935">
        <w:rPr>
          <w:rFonts w:ascii="Times New Roman" w:eastAsia="Times New Roman" w:hAnsi="Times New Roman"/>
          <w:b/>
          <w:bCs/>
          <w:color w:val="FF0000"/>
          <w:sz w:val="28"/>
          <w:szCs w:val="28"/>
          <w:lang w:eastAsia="ru-RU"/>
        </w:rPr>
        <w:t>Повторите материал, поданный ниже!</w:t>
      </w:r>
    </w:p>
    <w:p w:rsidR="00F13B8C" w:rsidRPr="00F13B8C" w:rsidRDefault="00F13B8C" w:rsidP="008A5935">
      <w:pPr>
        <w:spacing w:after="0"/>
        <w:ind w:firstLine="708"/>
        <w:jc w:val="both"/>
        <w:rPr>
          <w:rFonts w:ascii="Times New Roman" w:eastAsia="Times New Roman" w:hAnsi="Times New Roman"/>
          <w:sz w:val="28"/>
          <w:szCs w:val="28"/>
          <w:lang w:eastAsia="ru-RU"/>
        </w:rPr>
      </w:pPr>
      <w:r w:rsidRPr="00F13B8C">
        <w:rPr>
          <w:rFonts w:ascii="Times New Roman" w:eastAsia="Times New Roman" w:hAnsi="Times New Roman"/>
          <w:color w:val="000000"/>
          <w:sz w:val="28"/>
          <w:szCs w:val="28"/>
          <w:lang w:eastAsia="ru-RU"/>
        </w:rPr>
        <w:t>Совокупность национальных хозяйств разных стран мира с тесными экономическими связями образует мировое хозяйство.</w:t>
      </w:r>
      <w:r w:rsidRPr="008A5935">
        <w:rPr>
          <w:rFonts w:ascii="Times New Roman" w:eastAsia="Times New Roman" w:hAnsi="Times New Roman"/>
          <w:color w:val="000000"/>
          <w:sz w:val="28"/>
          <w:szCs w:val="28"/>
          <w:lang w:eastAsia="ru-RU"/>
        </w:rPr>
        <w:t xml:space="preserve"> </w:t>
      </w:r>
      <w:r w:rsidRPr="00F13B8C">
        <w:rPr>
          <w:rFonts w:ascii="Times New Roman" w:eastAsia="Times New Roman" w:hAnsi="Times New Roman"/>
          <w:b/>
          <w:color w:val="000000"/>
          <w:sz w:val="28"/>
          <w:szCs w:val="28"/>
          <w:lang w:eastAsia="ru-RU"/>
        </w:rPr>
        <w:t>Для мирового хозяйства характерным является международное географическое разделение труда.</w:t>
      </w:r>
      <w:r w:rsidRPr="008A5935">
        <w:rPr>
          <w:rFonts w:ascii="Times New Roman" w:eastAsia="Times New Roman" w:hAnsi="Times New Roman"/>
          <w:sz w:val="28"/>
          <w:szCs w:val="28"/>
          <w:lang w:eastAsia="ru-RU"/>
        </w:rPr>
        <w:t xml:space="preserve"> </w:t>
      </w:r>
      <w:r w:rsidRPr="00F13B8C">
        <w:rPr>
          <w:rFonts w:ascii="Times New Roman" w:eastAsia="Times New Roman" w:hAnsi="Times New Roman"/>
          <w:color w:val="000000"/>
          <w:sz w:val="28"/>
          <w:szCs w:val="28"/>
          <w:lang w:eastAsia="ru-RU"/>
        </w:rPr>
        <w:t>Международное географическое разделение труда – это способ организации мировой экономики, при котором предприятия разных стран специализируются на изготовлении определённых товаров и услуг, обмениваясь ими.</w:t>
      </w:r>
      <w:r w:rsidRPr="008A5935">
        <w:rPr>
          <w:rFonts w:ascii="Times New Roman" w:eastAsia="Times New Roman" w:hAnsi="Times New Roman"/>
          <w:sz w:val="28"/>
          <w:szCs w:val="28"/>
          <w:lang w:eastAsia="ru-RU"/>
        </w:rPr>
        <w:t xml:space="preserve"> </w:t>
      </w:r>
      <w:r w:rsidRPr="00F13B8C">
        <w:rPr>
          <w:rFonts w:ascii="Times New Roman" w:eastAsia="Times New Roman" w:hAnsi="Times New Roman"/>
          <w:color w:val="000000"/>
          <w:sz w:val="28"/>
          <w:szCs w:val="28"/>
          <w:lang w:eastAsia="ru-RU"/>
        </w:rPr>
        <w:t>Международное разделение труда проявляется в двух формах – международной специализации и международной кооперации.</w:t>
      </w:r>
    </w:p>
    <w:p w:rsidR="00F13B8C" w:rsidRPr="00F13B8C" w:rsidRDefault="00F13B8C" w:rsidP="008A5935">
      <w:pPr>
        <w:spacing w:after="0"/>
        <w:rPr>
          <w:rFonts w:ascii="Times New Roman" w:eastAsia="Times New Roman" w:hAnsi="Times New Roman"/>
          <w:sz w:val="28"/>
          <w:szCs w:val="28"/>
          <w:lang w:eastAsia="ru-RU"/>
        </w:rPr>
      </w:pPr>
      <w:r w:rsidRPr="00F13B8C">
        <w:rPr>
          <w:rFonts w:ascii="Times New Roman" w:eastAsia="Times New Roman" w:hAnsi="Times New Roman"/>
          <w:color w:val="000000"/>
          <w:sz w:val="28"/>
          <w:szCs w:val="28"/>
          <w:lang w:eastAsia="ru-RU"/>
        </w:rPr>
        <w:t>Международная специализация развивается в двух направлениях – территориальная и производственная:</w:t>
      </w:r>
    </w:p>
    <w:p w:rsidR="00F13B8C" w:rsidRPr="00F13B8C" w:rsidRDefault="00F13B8C" w:rsidP="008A5935">
      <w:pPr>
        <w:spacing w:after="0"/>
        <w:rPr>
          <w:rFonts w:ascii="Times New Roman" w:eastAsia="Times New Roman" w:hAnsi="Times New Roman"/>
          <w:sz w:val="28"/>
          <w:szCs w:val="28"/>
          <w:lang w:eastAsia="ru-RU"/>
        </w:rPr>
      </w:pPr>
      <w:r w:rsidRPr="00F13B8C">
        <w:rPr>
          <w:rFonts w:ascii="Times New Roman" w:eastAsia="Times New Roman" w:hAnsi="Times New Roman"/>
          <w:color w:val="000000"/>
          <w:sz w:val="28"/>
          <w:szCs w:val="28"/>
          <w:lang w:eastAsia="ru-RU"/>
        </w:rPr>
        <w:t>- территориальная специализация – это специализация отдельных регионов, стран по производству какой-либо продукции на основе географического положения страны, её климата, природных ресурсов.</w:t>
      </w:r>
    </w:p>
    <w:p w:rsidR="00F13B8C" w:rsidRPr="00F13B8C" w:rsidRDefault="00F13B8C" w:rsidP="008A5935">
      <w:pPr>
        <w:spacing w:after="0"/>
        <w:rPr>
          <w:rFonts w:ascii="Times New Roman" w:eastAsia="Times New Roman" w:hAnsi="Times New Roman"/>
          <w:sz w:val="28"/>
          <w:szCs w:val="28"/>
          <w:lang w:eastAsia="ru-RU"/>
        </w:rPr>
      </w:pPr>
      <w:r w:rsidRPr="00F13B8C">
        <w:rPr>
          <w:rFonts w:ascii="Times New Roman" w:eastAsia="Times New Roman" w:hAnsi="Times New Roman"/>
          <w:color w:val="000000"/>
          <w:sz w:val="28"/>
          <w:szCs w:val="28"/>
          <w:lang w:eastAsia="ru-RU"/>
        </w:rPr>
        <w:t>- производственная специализация включает три формы:</w:t>
      </w:r>
    </w:p>
    <w:p w:rsidR="00F13B8C" w:rsidRPr="00F13B8C" w:rsidRDefault="00F13B8C" w:rsidP="008A5935">
      <w:pPr>
        <w:spacing w:after="0"/>
        <w:rPr>
          <w:rFonts w:ascii="Times New Roman" w:eastAsia="Times New Roman" w:hAnsi="Times New Roman"/>
          <w:sz w:val="28"/>
          <w:szCs w:val="28"/>
          <w:lang w:eastAsia="ru-RU"/>
        </w:rPr>
      </w:pPr>
      <w:r w:rsidRPr="00F13B8C">
        <w:rPr>
          <w:rFonts w:ascii="Times New Roman" w:eastAsia="Times New Roman" w:hAnsi="Times New Roman"/>
          <w:color w:val="000000"/>
          <w:sz w:val="28"/>
          <w:szCs w:val="28"/>
          <w:lang w:eastAsia="ru-RU"/>
        </w:rPr>
        <w:t>– </w:t>
      </w:r>
      <w:proofErr w:type="gramStart"/>
      <w:r w:rsidRPr="00F13B8C">
        <w:rPr>
          <w:rFonts w:ascii="Times New Roman" w:eastAsia="Times New Roman" w:hAnsi="Times New Roman"/>
          <w:color w:val="000000"/>
          <w:sz w:val="28"/>
          <w:szCs w:val="28"/>
          <w:lang w:eastAsia="ru-RU"/>
        </w:rPr>
        <w:t>предметная</w:t>
      </w:r>
      <w:proofErr w:type="gramEnd"/>
      <w:r w:rsidRPr="00F13B8C">
        <w:rPr>
          <w:rFonts w:ascii="Times New Roman" w:eastAsia="Times New Roman" w:hAnsi="Times New Roman"/>
          <w:color w:val="000000"/>
          <w:sz w:val="28"/>
          <w:szCs w:val="28"/>
          <w:lang w:eastAsia="ru-RU"/>
        </w:rPr>
        <w:t xml:space="preserve"> – выпуск готовых изделий;</w:t>
      </w:r>
    </w:p>
    <w:p w:rsidR="00F13B8C" w:rsidRPr="00F13B8C" w:rsidRDefault="00F13B8C" w:rsidP="008A5935">
      <w:pPr>
        <w:spacing w:after="0"/>
        <w:rPr>
          <w:rFonts w:ascii="Times New Roman" w:eastAsia="Times New Roman" w:hAnsi="Times New Roman"/>
          <w:sz w:val="28"/>
          <w:szCs w:val="28"/>
          <w:lang w:eastAsia="ru-RU"/>
        </w:rPr>
      </w:pPr>
      <w:r w:rsidRPr="00F13B8C">
        <w:rPr>
          <w:rFonts w:ascii="Times New Roman" w:eastAsia="Times New Roman" w:hAnsi="Times New Roman"/>
          <w:color w:val="000000"/>
          <w:sz w:val="28"/>
          <w:szCs w:val="28"/>
          <w:lang w:eastAsia="ru-RU"/>
        </w:rPr>
        <w:t>– </w:t>
      </w:r>
      <w:proofErr w:type="spellStart"/>
      <w:r w:rsidRPr="00F13B8C">
        <w:rPr>
          <w:rFonts w:ascii="Times New Roman" w:eastAsia="Times New Roman" w:hAnsi="Times New Roman"/>
          <w:color w:val="000000"/>
          <w:sz w:val="28"/>
          <w:szCs w:val="28"/>
          <w:lang w:eastAsia="ru-RU"/>
        </w:rPr>
        <w:t>подетальная</w:t>
      </w:r>
      <w:proofErr w:type="spellEnd"/>
      <w:r w:rsidRPr="00F13B8C">
        <w:rPr>
          <w:rFonts w:ascii="Times New Roman" w:eastAsia="Times New Roman" w:hAnsi="Times New Roman"/>
          <w:color w:val="000000"/>
          <w:sz w:val="28"/>
          <w:szCs w:val="28"/>
          <w:lang w:eastAsia="ru-RU"/>
        </w:rPr>
        <w:t xml:space="preserve"> – производство отдельных деталей для сборки готовой продукции;</w:t>
      </w:r>
    </w:p>
    <w:p w:rsidR="00F13B8C" w:rsidRPr="00F13B8C" w:rsidRDefault="00F13B8C" w:rsidP="008A5935">
      <w:pPr>
        <w:spacing w:after="0"/>
        <w:rPr>
          <w:rFonts w:ascii="Times New Roman" w:eastAsia="Times New Roman" w:hAnsi="Times New Roman"/>
          <w:sz w:val="28"/>
          <w:szCs w:val="28"/>
          <w:lang w:eastAsia="ru-RU"/>
        </w:rPr>
      </w:pPr>
      <w:r w:rsidRPr="00F13B8C">
        <w:rPr>
          <w:rFonts w:ascii="Times New Roman" w:eastAsia="Times New Roman" w:hAnsi="Times New Roman"/>
          <w:color w:val="000000"/>
          <w:sz w:val="28"/>
          <w:szCs w:val="28"/>
          <w:lang w:eastAsia="ru-RU"/>
        </w:rPr>
        <w:t>– </w:t>
      </w:r>
      <w:proofErr w:type="gramStart"/>
      <w:r w:rsidRPr="00F13B8C">
        <w:rPr>
          <w:rFonts w:ascii="Times New Roman" w:eastAsia="Times New Roman" w:hAnsi="Times New Roman"/>
          <w:color w:val="000000"/>
          <w:sz w:val="28"/>
          <w:szCs w:val="28"/>
          <w:lang w:eastAsia="ru-RU"/>
        </w:rPr>
        <w:t>технологическая</w:t>
      </w:r>
      <w:proofErr w:type="gramEnd"/>
      <w:r w:rsidRPr="00F13B8C">
        <w:rPr>
          <w:rFonts w:ascii="Times New Roman" w:eastAsia="Times New Roman" w:hAnsi="Times New Roman"/>
          <w:color w:val="000000"/>
          <w:sz w:val="28"/>
          <w:szCs w:val="28"/>
          <w:lang w:eastAsia="ru-RU"/>
        </w:rPr>
        <w:t xml:space="preserve"> – выполнение отдельных стадий или операций технологического процесса производства продукции. Например, литейные или кузнечно-прессовые заводы, предприятия по расфасовке сахара.</w:t>
      </w:r>
    </w:p>
    <w:p w:rsidR="00F13B8C" w:rsidRPr="00F13B8C" w:rsidRDefault="00F13B8C" w:rsidP="008A5935">
      <w:pPr>
        <w:spacing w:after="0"/>
        <w:jc w:val="both"/>
        <w:rPr>
          <w:rFonts w:ascii="Times New Roman" w:eastAsia="Times New Roman" w:hAnsi="Times New Roman"/>
          <w:sz w:val="28"/>
          <w:szCs w:val="28"/>
          <w:lang w:eastAsia="ru-RU"/>
        </w:rPr>
      </w:pPr>
      <w:r w:rsidRPr="00F13B8C">
        <w:rPr>
          <w:rFonts w:ascii="Times New Roman" w:eastAsia="Times New Roman" w:hAnsi="Times New Roman"/>
          <w:color w:val="000000"/>
          <w:sz w:val="28"/>
          <w:szCs w:val="28"/>
          <w:lang w:eastAsia="ru-RU"/>
        </w:rPr>
        <w:t>Международная кооперация – экономические связи между странами, от простых совместных работ до выполнения совместных контрактов предприятий, находящихся в различных странах. Она предполагает труд работников различных стран в связанных между собой процессах производства.</w:t>
      </w:r>
    </w:p>
    <w:p w:rsidR="00F13B8C" w:rsidRPr="00F13B8C" w:rsidRDefault="00F13B8C" w:rsidP="008A5935">
      <w:pPr>
        <w:spacing w:after="0"/>
        <w:rPr>
          <w:rFonts w:ascii="Times New Roman" w:eastAsia="Times New Roman" w:hAnsi="Times New Roman"/>
          <w:sz w:val="28"/>
          <w:szCs w:val="28"/>
          <w:lang w:eastAsia="ru-RU"/>
        </w:rPr>
      </w:pPr>
      <w:r w:rsidRPr="00F13B8C">
        <w:rPr>
          <w:rFonts w:ascii="Times New Roman" w:eastAsia="Times New Roman" w:hAnsi="Times New Roman"/>
          <w:b/>
          <w:bCs/>
          <w:color w:val="000000"/>
          <w:sz w:val="28"/>
          <w:szCs w:val="28"/>
          <w:lang w:eastAsia="ru-RU"/>
        </w:rPr>
        <w:t>Формы международного сотрудничества.</w:t>
      </w:r>
    </w:p>
    <w:p w:rsidR="00F13B8C" w:rsidRPr="00F13B8C" w:rsidRDefault="00F13B8C" w:rsidP="008A5935">
      <w:pPr>
        <w:spacing w:after="0"/>
        <w:rPr>
          <w:rFonts w:ascii="Times New Roman" w:eastAsia="Times New Roman" w:hAnsi="Times New Roman"/>
          <w:sz w:val="28"/>
          <w:szCs w:val="28"/>
          <w:lang w:eastAsia="ru-RU"/>
        </w:rPr>
      </w:pPr>
      <w:r w:rsidRPr="00F13B8C">
        <w:rPr>
          <w:rFonts w:ascii="Times New Roman" w:eastAsia="Times New Roman" w:hAnsi="Times New Roman"/>
          <w:color w:val="000000"/>
          <w:sz w:val="28"/>
          <w:szCs w:val="28"/>
          <w:lang w:eastAsia="ru-RU"/>
        </w:rPr>
        <w:t>Связи государства с другими странами мира называют внешними. Система хозяйственных связей национальных экономик представляет собой экономические отношения.</w:t>
      </w:r>
    </w:p>
    <w:p w:rsidR="00F13B8C" w:rsidRPr="00F13B8C" w:rsidRDefault="00F13B8C" w:rsidP="008A5935">
      <w:pPr>
        <w:spacing w:after="0"/>
        <w:ind w:firstLine="708"/>
        <w:jc w:val="both"/>
        <w:rPr>
          <w:rFonts w:ascii="Times New Roman" w:eastAsia="Times New Roman" w:hAnsi="Times New Roman"/>
          <w:sz w:val="28"/>
          <w:szCs w:val="28"/>
          <w:lang w:eastAsia="ru-RU"/>
        </w:rPr>
      </w:pPr>
      <w:r w:rsidRPr="00F13B8C">
        <w:rPr>
          <w:rFonts w:ascii="Times New Roman" w:eastAsia="Times New Roman" w:hAnsi="Times New Roman"/>
          <w:color w:val="000000"/>
          <w:sz w:val="28"/>
          <w:szCs w:val="28"/>
          <w:lang w:eastAsia="ru-RU"/>
        </w:rPr>
        <w:t>Внешнеэкономическая деятельность определяется многими факторами. Среди них важную роль играют политик</w:t>
      </w:r>
      <w:proofErr w:type="gramStart"/>
      <w:r w:rsidRPr="00F13B8C">
        <w:rPr>
          <w:rFonts w:ascii="Times New Roman" w:eastAsia="Times New Roman" w:hAnsi="Times New Roman"/>
          <w:color w:val="000000"/>
          <w:sz w:val="28"/>
          <w:szCs w:val="28"/>
          <w:lang w:eastAsia="ru-RU"/>
        </w:rPr>
        <w:t>о-</w:t>
      </w:r>
      <w:proofErr w:type="gramEnd"/>
      <w:r w:rsidRPr="00F13B8C">
        <w:rPr>
          <w:rFonts w:ascii="Times New Roman" w:eastAsia="Times New Roman" w:hAnsi="Times New Roman"/>
          <w:color w:val="000000"/>
          <w:sz w:val="28"/>
          <w:szCs w:val="28"/>
          <w:lang w:eastAsia="ru-RU"/>
        </w:rPr>
        <w:t xml:space="preserve"> и экономико-географическое </w:t>
      </w:r>
      <w:r w:rsidRPr="00F13B8C">
        <w:rPr>
          <w:rFonts w:ascii="Times New Roman" w:eastAsia="Times New Roman" w:hAnsi="Times New Roman"/>
          <w:color w:val="000000"/>
          <w:sz w:val="28"/>
          <w:szCs w:val="28"/>
          <w:lang w:eastAsia="ru-RU"/>
        </w:rPr>
        <w:lastRenderedPageBreak/>
        <w:t xml:space="preserve">положение, </w:t>
      </w:r>
      <w:proofErr w:type="spellStart"/>
      <w:r w:rsidRPr="00F13B8C">
        <w:rPr>
          <w:rFonts w:ascii="Times New Roman" w:eastAsia="Times New Roman" w:hAnsi="Times New Roman"/>
          <w:color w:val="000000"/>
          <w:sz w:val="28"/>
          <w:szCs w:val="28"/>
          <w:lang w:eastAsia="ru-RU"/>
        </w:rPr>
        <w:t>природоресурсный</w:t>
      </w:r>
      <w:proofErr w:type="spellEnd"/>
      <w:r w:rsidRPr="00F13B8C">
        <w:rPr>
          <w:rFonts w:ascii="Times New Roman" w:eastAsia="Times New Roman" w:hAnsi="Times New Roman"/>
          <w:color w:val="000000"/>
          <w:sz w:val="28"/>
          <w:szCs w:val="28"/>
          <w:lang w:eastAsia="ru-RU"/>
        </w:rPr>
        <w:t xml:space="preserve"> потенциал, уровень экономического развития, отраслевая структура экономики, уровень развития транспортной сети и т.п.</w:t>
      </w:r>
    </w:p>
    <w:p w:rsidR="00F13B8C" w:rsidRPr="00F13B8C" w:rsidRDefault="00F13B8C" w:rsidP="008A5935">
      <w:pPr>
        <w:spacing w:after="0"/>
        <w:ind w:firstLine="708"/>
        <w:jc w:val="both"/>
        <w:rPr>
          <w:rFonts w:ascii="Times New Roman" w:eastAsia="Times New Roman" w:hAnsi="Times New Roman"/>
          <w:b/>
          <w:sz w:val="28"/>
          <w:szCs w:val="28"/>
          <w:lang w:eastAsia="ru-RU"/>
        </w:rPr>
      </w:pPr>
      <w:r w:rsidRPr="00F13B8C">
        <w:rPr>
          <w:rFonts w:ascii="Times New Roman" w:eastAsia="Times New Roman" w:hAnsi="Times New Roman"/>
          <w:b/>
          <w:color w:val="000000"/>
          <w:sz w:val="28"/>
          <w:szCs w:val="28"/>
          <w:lang w:eastAsia="ru-RU"/>
        </w:rPr>
        <w:t>Основные формы международных экономических связей – это международная торговля, вывоз капитала и кредитно-финансовые отношения, научно-техническое сотрудничество, международное производственное сотрудничество, предоставление международных услуг и международного туризма.</w:t>
      </w:r>
    </w:p>
    <w:p w:rsidR="00F13B8C" w:rsidRPr="00F13B8C" w:rsidRDefault="00F13B8C" w:rsidP="008A5935">
      <w:pPr>
        <w:spacing w:after="0"/>
        <w:ind w:firstLine="708"/>
        <w:jc w:val="both"/>
        <w:rPr>
          <w:rFonts w:ascii="Times New Roman" w:eastAsia="Times New Roman" w:hAnsi="Times New Roman"/>
          <w:sz w:val="28"/>
          <w:szCs w:val="28"/>
          <w:lang w:eastAsia="ru-RU"/>
        </w:rPr>
      </w:pPr>
      <w:r w:rsidRPr="00F13B8C">
        <w:rPr>
          <w:rFonts w:ascii="Times New Roman" w:eastAsia="Times New Roman" w:hAnsi="Times New Roman"/>
          <w:color w:val="000000"/>
          <w:sz w:val="28"/>
          <w:szCs w:val="28"/>
          <w:lang w:eastAsia="ru-RU"/>
        </w:rPr>
        <w:t>Одной из основных форм международных экономических связей является внешняя торговля. Она включает экспорт и импорт.</w:t>
      </w:r>
    </w:p>
    <w:p w:rsidR="00F13B8C" w:rsidRPr="00F13B8C" w:rsidRDefault="00F13B8C" w:rsidP="008A5935">
      <w:pPr>
        <w:spacing w:after="0"/>
        <w:rPr>
          <w:rFonts w:ascii="Times New Roman" w:eastAsia="Times New Roman" w:hAnsi="Times New Roman"/>
          <w:sz w:val="28"/>
          <w:szCs w:val="28"/>
          <w:lang w:eastAsia="ru-RU"/>
        </w:rPr>
      </w:pPr>
      <w:r w:rsidRPr="00F13B8C">
        <w:rPr>
          <w:rFonts w:ascii="Times New Roman" w:eastAsia="Times New Roman" w:hAnsi="Times New Roman"/>
          <w:color w:val="000000"/>
          <w:sz w:val="28"/>
          <w:szCs w:val="28"/>
          <w:lang w:eastAsia="ru-RU"/>
        </w:rPr>
        <w:t>Экспорт – это вывоз определенных товаров, ценных бумаг для реализации на внешнем рынке.</w:t>
      </w:r>
    </w:p>
    <w:p w:rsidR="00F13B8C" w:rsidRPr="00F13B8C" w:rsidRDefault="00F13B8C" w:rsidP="008A5935">
      <w:pPr>
        <w:spacing w:after="0"/>
        <w:rPr>
          <w:rFonts w:ascii="Times New Roman" w:eastAsia="Times New Roman" w:hAnsi="Times New Roman"/>
          <w:sz w:val="28"/>
          <w:szCs w:val="28"/>
          <w:lang w:eastAsia="ru-RU"/>
        </w:rPr>
      </w:pPr>
      <w:r w:rsidRPr="00F13B8C">
        <w:rPr>
          <w:rFonts w:ascii="Times New Roman" w:eastAsia="Times New Roman" w:hAnsi="Times New Roman"/>
          <w:color w:val="000000"/>
          <w:sz w:val="28"/>
          <w:szCs w:val="28"/>
          <w:lang w:eastAsia="ru-RU"/>
        </w:rPr>
        <w:t>Импорт – это ввоз товаров.</w:t>
      </w:r>
    </w:p>
    <w:p w:rsidR="00F13B8C" w:rsidRPr="00F13B8C" w:rsidRDefault="00F13B8C" w:rsidP="008A5935">
      <w:pPr>
        <w:spacing w:after="0"/>
        <w:rPr>
          <w:rFonts w:ascii="Times New Roman" w:eastAsia="Times New Roman" w:hAnsi="Times New Roman"/>
          <w:sz w:val="28"/>
          <w:szCs w:val="28"/>
          <w:lang w:eastAsia="ru-RU"/>
        </w:rPr>
      </w:pPr>
      <w:r w:rsidRPr="00F13B8C">
        <w:rPr>
          <w:rFonts w:ascii="Times New Roman" w:eastAsia="Times New Roman" w:hAnsi="Times New Roman"/>
          <w:color w:val="000000"/>
          <w:sz w:val="28"/>
          <w:szCs w:val="28"/>
          <w:lang w:eastAsia="ru-RU"/>
        </w:rPr>
        <w:t>Торговый баланс – это отношение стоимости экспорта и импорта региона за определенный период.</w:t>
      </w:r>
    </w:p>
    <w:p w:rsidR="001B5F8E" w:rsidRPr="008A5935" w:rsidRDefault="001B5F8E" w:rsidP="008A5935">
      <w:pPr>
        <w:spacing w:after="0"/>
        <w:rPr>
          <w:rFonts w:ascii="Times New Roman" w:eastAsia="Times New Roman" w:hAnsi="Times New Roman"/>
          <w:b/>
          <w:bCs/>
          <w:i/>
          <w:iCs/>
          <w:color w:val="FF0000"/>
          <w:sz w:val="28"/>
          <w:szCs w:val="28"/>
          <w:lang w:eastAsia="ru-RU"/>
        </w:rPr>
      </w:pPr>
      <w:r w:rsidRPr="008A5935">
        <w:rPr>
          <w:rFonts w:ascii="Times New Roman" w:eastAsia="Times New Roman" w:hAnsi="Times New Roman"/>
          <w:b/>
          <w:bCs/>
          <w:i/>
          <w:iCs/>
          <w:color w:val="FF0000"/>
          <w:sz w:val="28"/>
          <w:szCs w:val="28"/>
          <w:lang w:eastAsia="ru-RU"/>
        </w:rPr>
        <w:t>Записать</w:t>
      </w:r>
      <w:r w:rsidR="00A2440E" w:rsidRPr="008A5935">
        <w:rPr>
          <w:rFonts w:ascii="Times New Roman" w:eastAsia="Times New Roman" w:hAnsi="Times New Roman"/>
          <w:b/>
          <w:bCs/>
          <w:i/>
          <w:iCs/>
          <w:color w:val="FF0000"/>
          <w:sz w:val="28"/>
          <w:szCs w:val="28"/>
          <w:lang w:eastAsia="ru-RU"/>
        </w:rPr>
        <w:t xml:space="preserve"> в тетрадь</w:t>
      </w:r>
      <w:r w:rsidRPr="008A5935">
        <w:rPr>
          <w:rFonts w:ascii="Times New Roman" w:eastAsia="Times New Roman" w:hAnsi="Times New Roman"/>
          <w:b/>
          <w:bCs/>
          <w:i/>
          <w:iCs/>
          <w:color w:val="FF0000"/>
          <w:sz w:val="28"/>
          <w:szCs w:val="28"/>
          <w:lang w:eastAsia="ru-RU"/>
        </w:rPr>
        <w:t>:</w:t>
      </w:r>
    </w:p>
    <w:p w:rsidR="00F13B8C" w:rsidRPr="00F13B8C" w:rsidRDefault="001B5F8E" w:rsidP="008A5935">
      <w:pPr>
        <w:spacing w:after="0"/>
        <w:rPr>
          <w:rFonts w:ascii="Times New Roman" w:eastAsia="Times New Roman" w:hAnsi="Times New Roman"/>
          <w:sz w:val="28"/>
          <w:szCs w:val="28"/>
          <w:lang w:eastAsia="ru-RU"/>
        </w:rPr>
      </w:pPr>
      <w:r w:rsidRPr="008A5935">
        <w:rPr>
          <w:rFonts w:ascii="Times New Roman" w:eastAsia="Times New Roman" w:hAnsi="Times New Roman"/>
          <w:b/>
          <w:bCs/>
          <w:i/>
          <w:iCs/>
          <w:color w:val="000000"/>
          <w:sz w:val="28"/>
          <w:szCs w:val="28"/>
          <w:lang w:eastAsia="ru-RU"/>
        </w:rPr>
        <w:t xml:space="preserve">1. </w:t>
      </w:r>
      <w:r w:rsidR="00F13B8C" w:rsidRPr="00F13B8C">
        <w:rPr>
          <w:rFonts w:ascii="Times New Roman" w:eastAsia="Times New Roman" w:hAnsi="Times New Roman"/>
          <w:b/>
          <w:bCs/>
          <w:i/>
          <w:iCs/>
          <w:color w:val="000000"/>
          <w:sz w:val="28"/>
          <w:szCs w:val="28"/>
          <w:lang w:eastAsia="ru-RU"/>
        </w:rPr>
        <w:t>Работа над понятиями:</w:t>
      </w:r>
    </w:p>
    <w:p w:rsidR="00F13B8C" w:rsidRPr="00F13B8C" w:rsidRDefault="00F13B8C" w:rsidP="008A5935">
      <w:pPr>
        <w:spacing w:after="0"/>
        <w:jc w:val="both"/>
        <w:rPr>
          <w:rFonts w:ascii="Times New Roman" w:eastAsia="Times New Roman" w:hAnsi="Times New Roman"/>
          <w:sz w:val="28"/>
          <w:szCs w:val="28"/>
          <w:lang w:eastAsia="ru-RU"/>
        </w:rPr>
      </w:pPr>
      <w:r w:rsidRPr="00F13B8C">
        <w:rPr>
          <w:rFonts w:ascii="Times New Roman" w:eastAsia="Times New Roman" w:hAnsi="Times New Roman"/>
          <w:b/>
          <w:bCs/>
          <w:color w:val="000000"/>
          <w:sz w:val="28"/>
          <w:szCs w:val="28"/>
          <w:lang w:eastAsia="ru-RU"/>
        </w:rPr>
        <w:t>-</w:t>
      </w:r>
      <w:r w:rsidRPr="00F13B8C">
        <w:rPr>
          <w:rFonts w:ascii="Times New Roman" w:eastAsia="Times New Roman" w:hAnsi="Times New Roman"/>
          <w:b/>
          <w:bCs/>
          <w:i/>
          <w:iCs/>
          <w:color w:val="000000"/>
          <w:sz w:val="28"/>
          <w:szCs w:val="28"/>
          <w:lang w:eastAsia="ru-RU"/>
        </w:rPr>
        <w:t>внешнеэкономические связи</w:t>
      </w:r>
      <w:r w:rsidRPr="00F13B8C">
        <w:rPr>
          <w:rFonts w:ascii="Times New Roman" w:eastAsia="Times New Roman" w:hAnsi="Times New Roman"/>
          <w:b/>
          <w:bCs/>
          <w:color w:val="000000"/>
          <w:sz w:val="28"/>
          <w:szCs w:val="28"/>
          <w:lang w:eastAsia="ru-RU"/>
        </w:rPr>
        <w:t> – </w:t>
      </w:r>
      <w:r w:rsidRPr="00F13B8C">
        <w:rPr>
          <w:rFonts w:ascii="Times New Roman" w:eastAsia="Times New Roman" w:hAnsi="Times New Roman"/>
          <w:color w:val="000000"/>
          <w:sz w:val="28"/>
          <w:szCs w:val="28"/>
          <w:lang w:eastAsia="ru-RU"/>
        </w:rPr>
        <w:t>это международные хозяйственные и торгово-политические отношения, в сферу которых входят обмен товарами, специализация и кооперирование производства, научно-техническое сотрудничество и другие формы экономических отношений;</w:t>
      </w:r>
    </w:p>
    <w:p w:rsidR="00F13B8C" w:rsidRPr="00F13B8C" w:rsidRDefault="00F13B8C" w:rsidP="008A5935">
      <w:pPr>
        <w:spacing w:after="0"/>
        <w:rPr>
          <w:rFonts w:ascii="Times New Roman" w:eastAsia="Times New Roman" w:hAnsi="Times New Roman"/>
          <w:sz w:val="28"/>
          <w:szCs w:val="28"/>
          <w:lang w:eastAsia="ru-RU"/>
        </w:rPr>
      </w:pPr>
      <w:r w:rsidRPr="00F13B8C">
        <w:rPr>
          <w:rFonts w:ascii="Times New Roman" w:eastAsia="Times New Roman" w:hAnsi="Times New Roman"/>
          <w:b/>
          <w:bCs/>
          <w:i/>
          <w:iCs/>
          <w:color w:val="000000"/>
          <w:sz w:val="28"/>
          <w:szCs w:val="28"/>
          <w:lang w:eastAsia="ru-RU"/>
        </w:rPr>
        <w:t>-внешнеэкономическая деятельность</w:t>
      </w:r>
      <w:proofErr w:type="gramStart"/>
      <w:r w:rsidR="001B5F8E" w:rsidRPr="008A5935">
        <w:rPr>
          <w:rFonts w:ascii="Times New Roman" w:eastAsia="Times New Roman" w:hAnsi="Times New Roman"/>
          <w:color w:val="000000"/>
          <w:sz w:val="28"/>
          <w:szCs w:val="28"/>
          <w:lang w:eastAsia="ru-RU"/>
        </w:rPr>
        <w:t> :</w:t>
      </w:r>
      <w:proofErr w:type="gramEnd"/>
    </w:p>
    <w:p w:rsidR="00F13B8C" w:rsidRPr="008A5935" w:rsidRDefault="00F13B8C" w:rsidP="008A5935">
      <w:pPr>
        <w:spacing w:after="0"/>
        <w:rPr>
          <w:rFonts w:ascii="Times New Roman" w:eastAsia="Times New Roman" w:hAnsi="Times New Roman"/>
          <w:color w:val="000000"/>
          <w:sz w:val="28"/>
          <w:szCs w:val="28"/>
          <w:lang w:eastAsia="ru-RU"/>
        </w:rPr>
      </w:pPr>
      <w:r w:rsidRPr="00F13B8C">
        <w:rPr>
          <w:rFonts w:ascii="Times New Roman" w:eastAsia="Times New Roman" w:hAnsi="Times New Roman"/>
          <w:color w:val="000000"/>
          <w:sz w:val="28"/>
          <w:szCs w:val="28"/>
          <w:lang w:eastAsia="ru-RU"/>
        </w:rPr>
        <w:t>-</w:t>
      </w:r>
      <w:r w:rsidRPr="00F13B8C">
        <w:rPr>
          <w:rFonts w:ascii="Times New Roman" w:eastAsia="Times New Roman" w:hAnsi="Times New Roman"/>
          <w:noProof/>
          <w:sz w:val="28"/>
          <w:szCs w:val="28"/>
          <w:lang w:eastAsia="ru-RU"/>
        </w:rPr>
        <w:drawing>
          <wp:inline distT="0" distB="0" distL="0" distR="0" wp14:anchorId="2AEB3A0F" wp14:editId="1D1F2346">
            <wp:extent cx="5505450" cy="3760470"/>
            <wp:effectExtent l="0" t="0" r="0" b="0"/>
            <wp:docPr id="1" name="Рисунок 1" descr="hello_html_m14bd9b1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14bd9b1f.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05450" cy="3760470"/>
                    </a:xfrm>
                    <a:prstGeom prst="rect">
                      <a:avLst/>
                    </a:prstGeom>
                    <a:noFill/>
                    <a:ln>
                      <a:noFill/>
                    </a:ln>
                  </pic:spPr>
                </pic:pic>
              </a:graphicData>
            </a:graphic>
          </wp:inline>
        </w:drawing>
      </w:r>
    </w:p>
    <w:p w:rsidR="00A2440E" w:rsidRPr="00F13B8C" w:rsidRDefault="00A2440E" w:rsidP="008A5935">
      <w:pPr>
        <w:spacing w:after="0"/>
        <w:rPr>
          <w:rFonts w:ascii="Times New Roman" w:eastAsia="Times New Roman" w:hAnsi="Times New Roman"/>
          <w:sz w:val="28"/>
          <w:szCs w:val="28"/>
          <w:lang w:eastAsia="ru-RU"/>
        </w:rPr>
      </w:pPr>
      <w:r w:rsidRPr="008A5935">
        <w:rPr>
          <w:rFonts w:ascii="Times New Roman" w:eastAsia="Times New Roman" w:hAnsi="Times New Roman"/>
          <w:color w:val="FF0000"/>
          <w:sz w:val="28"/>
          <w:szCs w:val="28"/>
          <w:lang w:eastAsia="ru-RU"/>
        </w:rPr>
        <w:t>Законспектировать материал (кратко!)</w:t>
      </w:r>
    </w:p>
    <w:p w:rsidR="00A5254F" w:rsidRPr="008A5935" w:rsidRDefault="00F13B8C" w:rsidP="008A5935">
      <w:pPr>
        <w:numPr>
          <w:ilvl w:val="0"/>
          <w:numId w:val="6"/>
        </w:numPr>
        <w:spacing w:after="0"/>
        <w:ind w:left="0"/>
        <w:rPr>
          <w:rFonts w:ascii="Times New Roman" w:eastAsia="Times New Roman" w:hAnsi="Times New Roman"/>
          <w:sz w:val="28"/>
          <w:szCs w:val="28"/>
          <w:lang w:eastAsia="ru-RU"/>
        </w:rPr>
      </w:pPr>
      <w:r w:rsidRPr="00F13B8C">
        <w:rPr>
          <w:rFonts w:ascii="Times New Roman" w:eastAsia="Times New Roman" w:hAnsi="Times New Roman"/>
          <w:b/>
          <w:bCs/>
          <w:color w:val="000000"/>
          <w:sz w:val="28"/>
          <w:szCs w:val="28"/>
          <w:lang w:eastAsia="ru-RU"/>
        </w:rPr>
        <w:t>География внешней торговли</w:t>
      </w:r>
    </w:p>
    <w:p w:rsidR="00A5254F" w:rsidRPr="008A5935" w:rsidRDefault="00A5254F" w:rsidP="008A5935">
      <w:pPr>
        <w:spacing w:after="0"/>
        <w:ind w:firstLine="360"/>
        <w:jc w:val="both"/>
        <w:rPr>
          <w:rFonts w:ascii="Times New Roman" w:eastAsia="Times New Roman" w:hAnsi="Times New Roman"/>
          <w:sz w:val="28"/>
          <w:szCs w:val="28"/>
          <w:lang w:eastAsia="ru-RU"/>
        </w:rPr>
      </w:pPr>
      <w:r w:rsidRPr="008A5935">
        <w:rPr>
          <w:rFonts w:ascii="Times New Roman" w:eastAsia="Times New Roman" w:hAnsi="Times New Roman"/>
          <w:color w:val="424242"/>
          <w:sz w:val="28"/>
          <w:szCs w:val="28"/>
          <w:lang w:eastAsia="ru-RU"/>
        </w:rPr>
        <w:lastRenderedPageBreak/>
        <w:t xml:space="preserve">Экономико-географическое положение Донбасса располагает к высокой активности внешних и внутренних экономических связей. При этом необходимо реально оценивать состояние экспортного потенциала региона и дальнейшие перспективы его развития. </w:t>
      </w:r>
      <w:proofErr w:type="gramStart"/>
      <w:r w:rsidRPr="008A5935">
        <w:rPr>
          <w:rFonts w:ascii="Times New Roman" w:eastAsia="Times New Roman" w:hAnsi="Times New Roman"/>
          <w:color w:val="424242"/>
          <w:sz w:val="28"/>
          <w:szCs w:val="28"/>
          <w:lang w:eastAsia="ru-RU"/>
        </w:rPr>
        <w:t xml:space="preserve">Основные объекты экспорта - товары топливно-сырьевой группы: </w:t>
      </w:r>
      <w:r w:rsidRPr="008A5935">
        <w:rPr>
          <w:rFonts w:ascii="Times New Roman" w:eastAsia="Times New Roman" w:hAnsi="Times New Roman"/>
          <w:b/>
          <w:color w:val="424242"/>
          <w:sz w:val="28"/>
          <w:szCs w:val="28"/>
          <w:lang w:eastAsia="ru-RU"/>
        </w:rPr>
        <w:t>уголь, кокс, продукты их переработки, минеральное сырье, металл, удобрения.</w:t>
      </w:r>
      <w:proofErr w:type="gramEnd"/>
    </w:p>
    <w:p w:rsidR="00A5254F" w:rsidRPr="008A5935" w:rsidRDefault="00A5254F" w:rsidP="008A5935">
      <w:pPr>
        <w:spacing w:after="0"/>
        <w:ind w:firstLine="360"/>
        <w:jc w:val="both"/>
        <w:rPr>
          <w:rFonts w:ascii="Times New Roman" w:eastAsia="Times New Roman" w:hAnsi="Times New Roman"/>
          <w:sz w:val="28"/>
          <w:szCs w:val="28"/>
          <w:lang w:eastAsia="ru-RU"/>
        </w:rPr>
      </w:pPr>
      <w:r w:rsidRPr="008A5935">
        <w:rPr>
          <w:rFonts w:ascii="Times New Roman" w:eastAsia="Times New Roman" w:hAnsi="Times New Roman"/>
          <w:sz w:val="28"/>
          <w:szCs w:val="28"/>
          <w:lang w:eastAsia="ru-RU"/>
        </w:rPr>
        <w:t xml:space="preserve"> </w:t>
      </w:r>
      <w:r w:rsidRPr="008A5935">
        <w:rPr>
          <w:rFonts w:ascii="Times New Roman" w:eastAsia="Times New Roman" w:hAnsi="Times New Roman"/>
          <w:color w:val="424242"/>
          <w:sz w:val="28"/>
          <w:szCs w:val="28"/>
          <w:lang w:eastAsia="ru-RU"/>
        </w:rPr>
        <w:t xml:space="preserve">В структуре экспорта Донбасса высока доля предприятий тяжелой индустрии – металлургической, угольной и коксохимической промышленности. Крупнейшими экспортерами в Донбассе являются: </w:t>
      </w:r>
      <w:proofErr w:type="gramStart"/>
      <w:r w:rsidRPr="008A5935">
        <w:rPr>
          <w:rFonts w:ascii="Times New Roman" w:eastAsia="Times New Roman" w:hAnsi="Times New Roman"/>
          <w:color w:val="424242"/>
          <w:sz w:val="28"/>
          <w:szCs w:val="28"/>
          <w:lang w:eastAsia="ru-RU"/>
        </w:rPr>
        <w:t xml:space="preserve">АО «Норд», Донецкий металлургический завод, </w:t>
      </w:r>
      <w:proofErr w:type="spellStart"/>
      <w:r w:rsidRPr="008A5935">
        <w:rPr>
          <w:rFonts w:ascii="Times New Roman" w:eastAsia="Times New Roman" w:hAnsi="Times New Roman"/>
          <w:color w:val="424242"/>
          <w:sz w:val="28"/>
          <w:szCs w:val="28"/>
          <w:lang w:eastAsia="ru-RU"/>
        </w:rPr>
        <w:t>Харцызский</w:t>
      </w:r>
      <w:proofErr w:type="spellEnd"/>
      <w:r w:rsidRPr="008A5935">
        <w:rPr>
          <w:rFonts w:ascii="Times New Roman" w:eastAsia="Times New Roman" w:hAnsi="Times New Roman"/>
          <w:color w:val="424242"/>
          <w:sz w:val="28"/>
          <w:szCs w:val="28"/>
          <w:lang w:eastAsia="ru-RU"/>
        </w:rPr>
        <w:t xml:space="preserve"> трубный завод, Новокраматорский машиностроительный завод, Дзержинский фенольный завод, Артемовское производственное объединение «</w:t>
      </w:r>
      <w:proofErr w:type="spellStart"/>
      <w:r w:rsidRPr="008A5935">
        <w:rPr>
          <w:rFonts w:ascii="Times New Roman" w:eastAsia="Times New Roman" w:hAnsi="Times New Roman"/>
          <w:color w:val="424242"/>
          <w:sz w:val="28"/>
          <w:szCs w:val="28"/>
          <w:lang w:eastAsia="ru-RU"/>
        </w:rPr>
        <w:t>Артемсоль</w:t>
      </w:r>
      <w:proofErr w:type="spellEnd"/>
      <w:r w:rsidRPr="008A5935">
        <w:rPr>
          <w:rFonts w:ascii="Times New Roman" w:eastAsia="Times New Roman" w:hAnsi="Times New Roman"/>
          <w:color w:val="424242"/>
          <w:sz w:val="28"/>
          <w:szCs w:val="28"/>
          <w:lang w:eastAsia="ru-RU"/>
        </w:rPr>
        <w:t>», ПО «Стирол» (г. Горловка).</w:t>
      </w:r>
      <w:proofErr w:type="gramEnd"/>
    </w:p>
    <w:p w:rsidR="00A5254F" w:rsidRPr="008A5935" w:rsidRDefault="00A5254F" w:rsidP="008A5935">
      <w:pPr>
        <w:spacing w:after="0"/>
        <w:ind w:firstLine="360"/>
        <w:jc w:val="both"/>
        <w:rPr>
          <w:rFonts w:ascii="Times New Roman" w:eastAsia="Times New Roman" w:hAnsi="Times New Roman"/>
          <w:sz w:val="28"/>
          <w:szCs w:val="28"/>
          <w:lang w:eastAsia="ru-RU"/>
        </w:rPr>
      </w:pPr>
      <w:r w:rsidRPr="008A5935">
        <w:rPr>
          <w:rFonts w:ascii="Times New Roman" w:eastAsia="Times New Roman" w:hAnsi="Times New Roman"/>
          <w:color w:val="424242"/>
          <w:sz w:val="28"/>
          <w:szCs w:val="28"/>
          <w:lang w:eastAsia="ru-RU"/>
        </w:rPr>
        <w:t>Донбасс обладает запасами уникального сырья - антрацитовых и коксующихся углей, что определяет его место в экономике ЛНР, ДНР как потенциальных ведущих поставщиков топливно-энергетических ресурсов и сырья для коксового производства. Наряду с поставками сырья Донбасс поставляет и готовую продукцию основных производственных циклов - кокс для металлургического производства, коксовый орешек для ферросплавного производства, металл для машиностроения, химическую продукцию.</w:t>
      </w:r>
    </w:p>
    <w:p w:rsidR="00A5254F" w:rsidRPr="008A5935" w:rsidRDefault="00A5254F" w:rsidP="008A5935">
      <w:pPr>
        <w:spacing w:after="0"/>
        <w:ind w:firstLine="360"/>
        <w:jc w:val="both"/>
        <w:rPr>
          <w:rFonts w:ascii="Times New Roman" w:eastAsia="Times New Roman" w:hAnsi="Times New Roman"/>
          <w:sz w:val="28"/>
          <w:szCs w:val="28"/>
          <w:lang w:eastAsia="ru-RU"/>
        </w:rPr>
      </w:pPr>
      <w:r w:rsidRPr="008A5935">
        <w:rPr>
          <w:rFonts w:ascii="Times New Roman" w:eastAsia="Times New Roman" w:hAnsi="Times New Roman"/>
          <w:color w:val="424242"/>
          <w:sz w:val="28"/>
          <w:szCs w:val="28"/>
          <w:lang w:eastAsia="ru-RU"/>
        </w:rPr>
        <w:t>Основу внешней торговли Донбасса составляет торговля товарами – около 99%. В СНГ крупнейшими импортерами товаров, работ и услуг из городов Донбасса являются Россия, Беларусь. После распада СССР предприятия Донбасса острее, ч</w:t>
      </w:r>
      <w:r w:rsidRPr="00B42A77">
        <w:rPr>
          <w:rFonts w:ascii="Times New Roman" w:eastAsia="Times New Roman" w:hAnsi="Times New Roman"/>
          <w:color w:val="424242"/>
          <w:sz w:val="28"/>
          <w:szCs w:val="28"/>
          <w:highlight w:val="yellow"/>
          <w:lang w:eastAsia="ru-RU"/>
        </w:rPr>
        <w:t>е</w:t>
      </w:r>
      <w:r w:rsidRPr="008A5935">
        <w:rPr>
          <w:rFonts w:ascii="Times New Roman" w:eastAsia="Times New Roman" w:hAnsi="Times New Roman"/>
          <w:color w:val="424242"/>
          <w:sz w:val="28"/>
          <w:szCs w:val="28"/>
          <w:lang w:eastAsia="ru-RU"/>
        </w:rPr>
        <w:t>м предприятия других регионов ощутили на себе все негативные последствия разрыва ранее существующих связей. Почти десятилетие ушло на перестройку экономики Донецкого региона на новые перспективные направления внешнеэкономической деятельности. Основным партнером нашего региона остается Россия.</w:t>
      </w:r>
    </w:p>
    <w:p w:rsidR="007F04A4" w:rsidRPr="008A5935" w:rsidRDefault="00A5254F" w:rsidP="008A5935">
      <w:pPr>
        <w:spacing w:after="0"/>
        <w:ind w:firstLine="360"/>
        <w:jc w:val="both"/>
        <w:rPr>
          <w:rFonts w:ascii="Times New Roman" w:eastAsia="Times New Roman" w:hAnsi="Times New Roman"/>
          <w:sz w:val="28"/>
          <w:szCs w:val="28"/>
          <w:lang w:eastAsia="ru-RU"/>
        </w:rPr>
      </w:pPr>
      <w:r w:rsidRPr="008A5935">
        <w:rPr>
          <w:rFonts w:ascii="Times New Roman" w:eastAsia="Times New Roman" w:hAnsi="Times New Roman"/>
          <w:color w:val="424242"/>
          <w:sz w:val="28"/>
          <w:szCs w:val="28"/>
          <w:lang w:eastAsia="ru-RU"/>
        </w:rPr>
        <w:t>Кроме перечисленных статей импорта, наиболее важную часть его составляют энергон</w:t>
      </w:r>
      <w:r w:rsidR="008A5935">
        <w:rPr>
          <w:rFonts w:ascii="Times New Roman" w:eastAsia="Times New Roman" w:hAnsi="Times New Roman"/>
          <w:color w:val="424242"/>
          <w:sz w:val="28"/>
          <w:szCs w:val="28"/>
          <w:lang w:eastAsia="ru-RU"/>
        </w:rPr>
        <w:t>осители - природный газ (Россия</w:t>
      </w:r>
      <w:r w:rsidRPr="008A5935">
        <w:rPr>
          <w:rFonts w:ascii="Times New Roman" w:eastAsia="Times New Roman" w:hAnsi="Times New Roman"/>
          <w:color w:val="424242"/>
          <w:sz w:val="28"/>
          <w:szCs w:val="28"/>
          <w:lang w:eastAsia="ru-RU"/>
        </w:rPr>
        <w:t>), нефть (Россия). Ограниченность собственных запасов нефти и газа привел к формированию с</w:t>
      </w:r>
      <w:r w:rsidR="008A5935">
        <w:rPr>
          <w:rFonts w:ascii="Times New Roman" w:eastAsia="Times New Roman" w:hAnsi="Times New Roman"/>
          <w:color w:val="424242"/>
          <w:sz w:val="28"/>
          <w:szCs w:val="28"/>
          <w:lang w:eastAsia="ru-RU"/>
        </w:rPr>
        <w:t>овместных предприятий с Россией</w:t>
      </w:r>
      <w:r w:rsidR="007F04A4" w:rsidRPr="008A5935">
        <w:rPr>
          <w:rFonts w:ascii="Times New Roman" w:eastAsia="Times New Roman" w:hAnsi="Times New Roman"/>
          <w:color w:val="424242"/>
          <w:sz w:val="28"/>
          <w:szCs w:val="28"/>
          <w:lang w:eastAsia="ru-RU"/>
        </w:rPr>
        <w:t xml:space="preserve">. </w:t>
      </w:r>
    </w:p>
    <w:p w:rsidR="007F04A4" w:rsidRPr="008A5935" w:rsidRDefault="00A5254F" w:rsidP="008A5935">
      <w:pPr>
        <w:spacing w:after="0"/>
        <w:ind w:firstLine="360"/>
        <w:jc w:val="both"/>
        <w:rPr>
          <w:rFonts w:ascii="Times New Roman" w:eastAsia="Times New Roman" w:hAnsi="Times New Roman"/>
          <w:sz w:val="28"/>
          <w:szCs w:val="28"/>
          <w:lang w:eastAsia="ru-RU"/>
        </w:rPr>
      </w:pPr>
      <w:r w:rsidRPr="008A5935">
        <w:rPr>
          <w:rFonts w:ascii="Times New Roman" w:eastAsia="Times New Roman" w:hAnsi="Times New Roman"/>
          <w:color w:val="424242"/>
          <w:sz w:val="28"/>
          <w:szCs w:val="28"/>
          <w:lang w:eastAsia="ru-RU"/>
        </w:rPr>
        <w:t>К импорту услуг также относ</w:t>
      </w:r>
      <w:r w:rsidR="007F04A4" w:rsidRPr="008A5935">
        <w:rPr>
          <w:rFonts w:ascii="Times New Roman" w:eastAsia="Times New Roman" w:hAnsi="Times New Roman"/>
          <w:color w:val="424242"/>
          <w:sz w:val="28"/>
          <w:szCs w:val="28"/>
          <w:lang w:eastAsia="ru-RU"/>
        </w:rPr>
        <w:t>ится и рекреационный бизнес. Поп</w:t>
      </w:r>
      <w:r w:rsidRPr="008A5935">
        <w:rPr>
          <w:rFonts w:ascii="Times New Roman" w:eastAsia="Times New Roman" w:hAnsi="Times New Roman"/>
          <w:color w:val="424242"/>
          <w:sz w:val="28"/>
          <w:szCs w:val="28"/>
          <w:lang w:eastAsia="ru-RU"/>
        </w:rPr>
        <w:t xml:space="preserve">улярны в настоящее время поездки в такие страны как Турция, Нидерланды, Россия, Кипр и Греция. В то же время приходится констатировать тот факт, что многие рекреационные ресурсы </w:t>
      </w:r>
      <w:r w:rsidR="008A5935">
        <w:rPr>
          <w:rFonts w:ascii="Times New Roman" w:eastAsia="Times New Roman" w:hAnsi="Times New Roman"/>
          <w:color w:val="424242"/>
          <w:sz w:val="28"/>
          <w:szCs w:val="28"/>
          <w:lang w:eastAsia="ru-RU"/>
        </w:rPr>
        <w:t>Донбасса</w:t>
      </w:r>
      <w:r w:rsidRPr="008A5935">
        <w:rPr>
          <w:rFonts w:ascii="Times New Roman" w:eastAsia="Times New Roman" w:hAnsi="Times New Roman"/>
          <w:color w:val="424242"/>
          <w:sz w:val="28"/>
          <w:szCs w:val="28"/>
          <w:lang w:eastAsia="ru-RU"/>
        </w:rPr>
        <w:t xml:space="preserve"> просто неизвестны не только иностранным гражданам, но и многим жителям Донбасса. </w:t>
      </w:r>
    </w:p>
    <w:p w:rsidR="007F04A4" w:rsidRPr="008A5935" w:rsidRDefault="00A5254F" w:rsidP="008A5935">
      <w:pPr>
        <w:spacing w:after="0"/>
        <w:ind w:firstLine="360"/>
        <w:jc w:val="both"/>
        <w:rPr>
          <w:rFonts w:ascii="Times New Roman" w:eastAsia="Times New Roman" w:hAnsi="Times New Roman"/>
          <w:sz w:val="28"/>
          <w:szCs w:val="28"/>
          <w:lang w:eastAsia="ru-RU"/>
        </w:rPr>
      </w:pPr>
      <w:r w:rsidRPr="008A5935">
        <w:rPr>
          <w:rFonts w:ascii="Times New Roman" w:eastAsia="Times New Roman" w:hAnsi="Times New Roman"/>
          <w:color w:val="424242"/>
          <w:sz w:val="28"/>
          <w:szCs w:val="28"/>
          <w:lang w:eastAsia="ru-RU"/>
        </w:rPr>
        <w:t xml:space="preserve">Состояние экономики и социальной сферы требует решительных действий в отношении возрождения производства, структурной перестройки </w:t>
      </w:r>
      <w:r w:rsidRPr="008A5935">
        <w:rPr>
          <w:rFonts w:ascii="Times New Roman" w:eastAsia="Times New Roman" w:hAnsi="Times New Roman"/>
          <w:color w:val="424242"/>
          <w:sz w:val="28"/>
          <w:szCs w:val="28"/>
          <w:lang w:eastAsia="ru-RU"/>
        </w:rPr>
        <w:lastRenderedPageBreak/>
        <w:t>хозяйства, обновления промышленного и экспортного потенциала Донбасса на основе активизации инвестиционного процесса.</w:t>
      </w:r>
    </w:p>
    <w:p w:rsidR="007F04A4" w:rsidRPr="008A5935" w:rsidRDefault="00A5254F" w:rsidP="008A5935">
      <w:pPr>
        <w:spacing w:after="0"/>
        <w:ind w:firstLine="360"/>
        <w:jc w:val="both"/>
        <w:rPr>
          <w:rFonts w:ascii="Times New Roman" w:eastAsia="Times New Roman" w:hAnsi="Times New Roman"/>
          <w:sz w:val="28"/>
          <w:szCs w:val="28"/>
          <w:lang w:eastAsia="ru-RU"/>
        </w:rPr>
      </w:pPr>
      <w:r w:rsidRPr="008A5935">
        <w:rPr>
          <w:rFonts w:ascii="Times New Roman" w:eastAsia="Times New Roman" w:hAnsi="Times New Roman"/>
          <w:color w:val="424242"/>
          <w:sz w:val="28"/>
          <w:szCs w:val="28"/>
          <w:lang w:eastAsia="ru-RU"/>
        </w:rPr>
        <w:t>Одной из основных проблем на пути развития внешних и внутренних связей Донбасса является критический материальный износ основных фондов предприятий, что явилось следствием социалистической экономики.</w:t>
      </w:r>
    </w:p>
    <w:p w:rsidR="007F04A4" w:rsidRPr="008A5935" w:rsidRDefault="00A5254F" w:rsidP="008A5935">
      <w:pPr>
        <w:spacing w:after="0"/>
        <w:ind w:firstLine="360"/>
        <w:jc w:val="both"/>
        <w:rPr>
          <w:rFonts w:ascii="Times New Roman" w:eastAsia="Times New Roman" w:hAnsi="Times New Roman"/>
          <w:sz w:val="28"/>
          <w:szCs w:val="28"/>
          <w:lang w:eastAsia="ru-RU"/>
        </w:rPr>
      </w:pPr>
      <w:r w:rsidRPr="008A5935">
        <w:rPr>
          <w:rFonts w:ascii="Times New Roman" w:eastAsia="Times New Roman" w:hAnsi="Times New Roman"/>
          <w:color w:val="424242"/>
          <w:sz w:val="28"/>
          <w:szCs w:val="28"/>
          <w:lang w:eastAsia="ru-RU"/>
        </w:rPr>
        <w:t>Реконструкция предприятий, разработка и внедрение новых технологий позволит повысить экономическую эффективность промышленного производства, увеличить его конкурентоспособность на внутреннем и внешнем рынках, и, как следствие этого создавать дополнительные рабочие места.</w:t>
      </w:r>
    </w:p>
    <w:p w:rsidR="006B0F4F" w:rsidRPr="008A5935" w:rsidRDefault="00A5254F" w:rsidP="008A5935">
      <w:pPr>
        <w:spacing w:after="0"/>
        <w:ind w:firstLine="360"/>
        <w:jc w:val="both"/>
        <w:rPr>
          <w:rFonts w:ascii="Times New Roman" w:eastAsia="Times New Roman" w:hAnsi="Times New Roman"/>
          <w:sz w:val="28"/>
          <w:szCs w:val="28"/>
          <w:lang w:eastAsia="ru-RU"/>
        </w:rPr>
      </w:pPr>
      <w:r w:rsidRPr="008A5935">
        <w:rPr>
          <w:rFonts w:ascii="Times New Roman" w:eastAsia="Times New Roman" w:hAnsi="Times New Roman"/>
          <w:color w:val="424242"/>
          <w:sz w:val="28"/>
          <w:szCs w:val="28"/>
          <w:lang w:eastAsia="ru-RU"/>
        </w:rPr>
        <w:t>Решение поставленной задачи возможно только путем привлечения как отечественного, так и иностранного капитала. Привлечение отечественного капитала возможно путем смены формы собственности предприятий - акционирование, аукционная продажа и другие, что позволяет пустить полученные финансы на реконструкцию производства.</w:t>
      </w:r>
    </w:p>
    <w:p w:rsidR="00A2440E" w:rsidRPr="008A5935" w:rsidRDefault="00A5254F" w:rsidP="008A5935">
      <w:pPr>
        <w:spacing w:after="0"/>
        <w:ind w:firstLine="360"/>
        <w:jc w:val="both"/>
        <w:rPr>
          <w:rFonts w:ascii="Times New Roman" w:eastAsia="Times New Roman" w:hAnsi="Times New Roman"/>
          <w:sz w:val="28"/>
          <w:szCs w:val="28"/>
          <w:lang w:eastAsia="ru-RU"/>
        </w:rPr>
      </w:pPr>
      <w:r w:rsidRPr="008A5935">
        <w:rPr>
          <w:rFonts w:ascii="Times New Roman" w:eastAsia="Times New Roman" w:hAnsi="Times New Roman"/>
          <w:color w:val="424242"/>
          <w:sz w:val="28"/>
          <w:szCs w:val="28"/>
          <w:lang w:eastAsia="ru-RU"/>
        </w:rPr>
        <w:t xml:space="preserve">Высокое качество и широкий ассортимент промышленной продукции Донбасса делают ее конкурентоспособной на мировом рынке. Например, аммиак и карбамид, </w:t>
      </w:r>
      <w:proofErr w:type="spellStart"/>
      <w:r w:rsidRPr="008A5935">
        <w:rPr>
          <w:rFonts w:ascii="Times New Roman" w:eastAsia="Times New Roman" w:hAnsi="Times New Roman"/>
          <w:color w:val="424242"/>
          <w:sz w:val="28"/>
          <w:szCs w:val="28"/>
          <w:lang w:eastAsia="ru-RU"/>
        </w:rPr>
        <w:t>карбамидоаммиачная</w:t>
      </w:r>
      <w:proofErr w:type="spellEnd"/>
      <w:r w:rsidRPr="008A5935">
        <w:rPr>
          <w:rFonts w:ascii="Times New Roman" w:eastAsia="Times New Roman" w:hAnsi="Times New Roman"/>
          <w:color w:val="424242"/>
          <w:sz w:val="28"/>
          <w:szCs w:val="28"/>
          <w:lang w:eastAsia="ru-RU"/>
        </w:rPr>
        <w:t xml:space="preserve"> смесь (КАС), селитра, полистиролы и сополимеры стирола, и целый ряд других видов химической продукции Донбасса </w:t>
      </w:r>
      <w:r w:rsidR="00283725">
        <w:rPr>
          <w:rFonts w:ascii="Times New Roman" w:eastAsia="Times New Roman" w:hAnsi="Times New Roman"/>
          <w:color w:val="424242"/>
          <w:sz w:val="28"/>
          <w:szCs w:val="28"/>
          <w:lang w:eastAsia="ru-RU"/>
        </w:rPr>
        <w:t xml:space="preserve">могут </w:t>
      </w:r>
      <w:r w:rsidRPr="008A5935">
        <w:rPr>
          <w:rFonts w:ascii="Times New Roman" w:eastAsia="Times New Roman" w:hAnsi="Times New Roman"/>
          <w:color w:val="424242"/>
          <w:sz w:val="28"/>
          <w:szCs w:val="28"/>
          <w:lang w:eastAsia="ru-RU"/>
        </w:rPr>
        <w:t>экспортир</w:t>
      </w:r>
      <w:r w:rsidR="00283725">
        <w:rPr>
          <w:rFonts w:ascii="Times New Roman" w:eastAsia="Times New Roman" w:hAnsi="Times New Roman"/>
          <w:color w:val="424242"/>
          <w:sz w:val="28"/>
          <w:szCs w:val="28"/>
          <w:lang w:eastAsia="ru-RU"/>
        </w:rPr>
        <w:t xml:space="preserve">оваться </w:t>
      </w:r>
      <w:r w:rsidRPr="008A5935">
        <w:rPr>
          <w:rFonts w:ascii="Times New Roman" w:eastAsia="Times New Roman" w:hAnsi="Times New Roman"/>
          <w:color w:val="424242"/>
          <w:sz w:val="28"/>
          <w:szCs w:val="28"/>
          <w:lang w:eastAsia="ru-RU"/>
        </w:rPr>
        <w:t xml:space="preserve"> не только в страны СНГ, но и во многие страны Европы и Азии.</w:t>
      </w:r>
    </w:p>
    <w:p w:rsidR="00B65187" w:rsidRPr="00F13B8C" w:rsidRDefault="00621616" w:rsidP="008A5935">
      <w:pPr>
        <w:spacing w:after="0"/>
        <w:rPr>
          <w:rFonts w:ascii="Times New Roman" w:eastAsia="Times New Roman" w:hAnsi="Times New Roman"/>
          <w:sz w:val="28"/>
          <w:szCs w:val="28"/>
          <w:lang w:eastAsia="ru-RU"/>
        </w:rPr>
      </w:pPr>
      <w:r w:rsidRPr="008A5935">
        <w:rPr>
          <w:rFonts w:ascii="Times New Roman" w:eastAsia="Times New Roman" w:hAnsi="Times New Roman"/>
          <w:noProof/>
          <w:sz w:val="28"/>
          <w:szCs w:val="28"/>
          <w:lang w:eastAsia="ru-RU"/>
        </w:rPr>
        <w:drawing>
          <wp:inline distT="0" distB="0" distL="0" distR="0" wp14:anchorId="4E98F564" wp14:editId="5D0AE9AC">
            <wp:extent cx="5940425" cy="3340837"/>
            <wp:effectExtent l="0" t="0" r="3175" b="0"/>
            <wp:docPr id="2" name="Рисунок 2" descr="C:\Users\Админ\Desktop\e`ksport-dnr-1024x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e`ksport-dnr-1024x57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340837"/>
                    </a:xfrm>
                    <a:prstGeom prst="rect">
                      <a:avLst/>
                    </a:prstGeom>
                    <a:noFill/>
                    <a:ln>
                      <a:noFill/>
                    </a:ln>
                  </pic:spPr>
                </pic:pic>
              </a:graphicData>
            </a:graphic>
          </wp:inline>
        </w:drawing>
      </w:r>
    </w:p>
    <w:p w:rsidR="00F13B8C" w:rsidRPr="00F13B8C" w:rsidRDefault="00F13B8C" w:rsidP="008A5935">
      <w:pPr>
        <w:spacing w:after="0"/>
        <w:rPr>
          <w:rFonts w:ascii="Times New Roman" w:eastAsia="Times New Roman" w:hAnsi="Times New Roman"/>
          <w:sz w:val="28"/>
          <w:szCs w:val="28"/>
          <w:lang w:eastAsia="ru-RU"/>
        </w:rPr>
      </w:pPr>
    </w:p>
    <w:tbl>
      <w:tblPr>
        <w:tblW w:w="5000" w:type="pct"/>
        <w:tblCellSpacing w:w="0" w:type="dxa"/>
        <w:tblCellMar>
          <w:left w:w="0" w:type="dxa"/>
          <w:right w:w="0" w:type="dxa"/>
        </w:tblCellMar>
        <w:tblLook w:val="04A0" w:firstRow="1" w:lastRow="0" w:firstColumn="1" w:lastColumn="0" w:noHBand="0" w:noVBand="1"/>
      </w:tblPr>
      <w:tblGrid>
        <w:gridCol w:w="152"/>
        <w:gridCol w:w="9203"/>
      </w:tblGrid>
      <w:tr w:rsidR="0000382D" w:rsidRPr="0000382D" w:rsidTr="0000382D">
        <w:trPr>
          <w:tblCellSpacing w:w="0" w:type="dxa"/>
        </w:trPr>
        <w:tc>
          <w:tcPr>
            <w:tcW w:w="150" w:type="dxa"/>
            <w:vAlign w:val="center"/>
            <w:hideMark/>
          </w:tcPr>
          <w:p w:rsidR="0000382D" w:rsidRPr="0000382D" w:rsidRDefault="0000382D" w:rsidP="008A5935">
            <w:pPr>
              <w:spacing w:after="0"/>
              <w:rPr>
                <w:rFonts w:ascii="Times New Roman" w:eastAsia="Times New Roman" w:hAnsi="Times New Roman"/>
                <w:color w:val="2F2F2F"/>
                <w:sz w:val="28"/>
                <w:szCs w:val="28"/>
                <w:lang w:eastAsia="ru-RU"/>
              </w:rPr>
            </w:pPr>
            <w:r w:rsidRPr="0000382D">
              <w:rPr>
                <w:rFonts w:ascii="Times New Roman" w:eastAsia="Times New Roman" w:hAnsi="Times New Roman"/>
                <w:noProof/>
                <w:color w:val="2F2F2F"/>
                <w:sz w:val="28"/>
                <w:szCs w:val="28"/>
                <w:lang w:eastAsia="ru-RU"/>
              </w:rPr>
              <w:drawing>
                <wp:inline distT="0" distB="0" distL="0" distR="0" wp14:anchorId="2A8F6986" wp14:editId="5AD011F2">
                  <wp:extent cx="96520" cy="6350"/>
                  <wp:effectExtent l="0" t="0" r="0" b="0"/>
                  <wp:docPr id="6" name="Рисунок 6" descr="https://politinform.su/templates/00051/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olitinform.su/templates/00051/images/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520" cy="6350"/>
                          </a:xfrm>
                          <a:prstGeom prst="rect">
                            <a:avLst/>
                          </a:prstGeom>
                          <a:noFill/>
                          <a:ln>
                            <a:noFill/>
                          </a:ln>
                        </pic:spPr>
                      </pic:pic>
                    </a:graphicData>
                  </a:graphic>
                </wp:inline>
              </w:drawing>
            </w: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203"/>
            </w:tblGrid>
            <w:tr w:rsidR="0000382D" w:rsidRPr="0000382D">
              <w:trPr>
                <w:tblCellSpacing w:w="0" w:type="dxa"/>
              </w:trPr>
              <w:tc>
                <w:tcPr>
                  <w:tcW w:w="0" w:type="auto"/>
                  <w:hideMark/>
                </w:tcPr>
                <w:p w:rsidR="005A69E9" w:rsidRPr="00283725" w:rsidRDefault="00283725" w:rsidP="008A5935">
                  <w:pPr>
                    <w:spacing w:after="0"/>
                    <w:jc w:val="both"/>
                    <w:rPr>
                      <w:rFonts w:ascii="Times New Roman" w:eastAsia="Times New Roman" w:hAnsi="Times New Roman"/>
                      <w:color w:val="2F2F2F"/>
                      <w:sz w:val="28"/>
                      <w:szCs w:val="28"/>
                      <w:lang w:eastAsia="ru-RU"/>
                    </w:rPr>
                  </w:pPr>
                  <w:r>
                    <w:rPr>
                      <w:rFonts w:ascii="Times New Roman" w:eastAsia="Times New Roman" w:hAnsi="Times New Roman"/>
                      <w:color w:val="2F2F2F"/>
                      <w:sz w:val="28"/>
                      <w:szCs w:val="28"/>
                      <w:lang w:eastAsia="ru-RU"/>
                    </w:rPr>
                    <w:t xml:space="preserve">   </w:t>
                  </w:r>
                  <w:r w:rsidR="0000382D" w:rsidRPr="0000382D">
                    <w:rPr>
                      <w:rFonts w:ascii="Times New Roman" w:eastAsia="Times New Roman" w:hAnsi="Times New Roman"/>
                      <w:color w:val="2F2F2F"/>
                      <w:sz w:val="28"/>
                      <w:szCs w:val="28"/>
                      <w:lang w:eastAsia="ru-RU"/>
                    </w:rPr>
                    <w:t> </w:t>
                  </w:r>
                  <w:r w:rsidR="0007436F" w:rsidRPr="008A5935">
                    <w:rPr>
                      <w:rFonts w:ascii="Times New Roman" w:hAnsi="Times New Roman"/>
                      <w:sz w:val="28"/>
                      <w:szCs w:val="28"/>
                    </w:rPr>
                    <w:t xml:space="preserve">Внешнеэкономическая деятельность. </w:t>
                  </w:r>
                </w:p>
                <w:p w:rsidR="00764127" w:rsidRPr="008A5935" w:rsidRDefault="005A69E9" w:rsidP="008A5935">
                  <w:pPr>
                    <w:spacing w:after="0"/>
                    <w:jc w:val="both"/>
                    <w:rPr>
                      <w:rFonts w:ascii="Times New Roman" w:eastAsia="Times New Roman" w:hAnsi="Times New Roman"/>
                      <w:color w:val="2F2F2F"/>
                      <w:sz w:val="28"/>
                      <w:szCs w:val="28"/>
                      <w:lang w:eastAsia="ru-RU"/>
                    </w:rPr>
                  </w:pPr>
                  <w:r w:rsidRPr="008A5935">
                    <w:rPr>
                      <w:rFonts w:ascii="Times New Roman" w:hAnsi="Times New Roman"/>
                      <w:sz w:val="28"/>
                      <w:szCs w:val="28"/>
                    </w:rPr>
                    <w:t xml:space="preserve">         </w:t>
                  </w:r>
                  <w:r w:rsidR="0007436F" w:rsidRPr="008A5935">
                    <w:rPr>
                      <w:rFonts w:ascii="Times New Roman" w:hAnsi="Times New Roman"/>
                      <w:sz w:val="28"/>
                      <w:szCs w:val="28"/>
                    </w:rPr>
                    <w:t xml:space="preserve">Практически единственной внешнеторговой сферой для </w:t>
                  </w:r>
                  <w:r w:rsidR="00283725">
                    <w:rPr>
                      <w:rFonts w:ascii="Times New Roman" w:hAnsi="Times New Roman"/>
                      <w:sz w:val="28"/>
                      <w:szCs w:val="28"/>
                    </w:rPr>
                    <w:t xml:space="preserve">ЛНР и </w:t>
                  </w:r>
                  <w:r w:rsidR="0007436F" w:rsidRPr="008A5935">
                    <w:rPr>
                      <w:rFonts w:ascii="Times New Roman" w:hAnsi="Times New Roman"/>
                      <w:sz w:val="28"/>
                      <w:szCs w:val="28"/>
                    </w:rPr>
                    <w:t xml:space="preserve">ДНР остается рынок России. Проблемой является тот факт, что многие </w:t>
                  </w:r>
                  <w:r w:rsidR="0007436F" w:rsidRPr="008A5935">
                    <w:rPr>
                      <w:rFonts w:ascii="Times New Roman" w:hAnsi="Times New Roman"/>
                      <w:sz w:val="28"/>
                      <w:szCs w:val="28"/>
                    </w:rPr>
                    <w:lastRenderedPageBreak/>
                    <w:t xml:space="preserve">предприятия как юридические лица зарегистрированы в соответствии с законодательством Республики на территории </w:t>
                  </w:r>
                  <w:r w:rsidR="00283725">
                    <w:rPr>
                      <w:rFonts w:ascii="Times New Roman" w:hAnsi="Times New Roman"/>
                      <w:sz w:val="28"/>
                      <w:szCs w:val="28"/>
                    </w:rPr>
                    <w:t xml:space="preserve">ЛНР, </w:t>
                  </w:r>
                  <w:r w:rsidR="0007436F" w:rsidRPr="008A5935">
                    <w:rPr>
                      <w:rFonts w:ascii="Times New Roman" w:hAnsi="Times New Roman"/>
                      <w:sz w:val="28"/>
                      <w:szCs w:val="28"/>
                    </w:rPr>
                    <w:t xml:space="preserve">ДНР. В настоящее время в российском законодательстве нет положений о том, как в принципе российские компании могут строить торговые отношения с предприятиями, зарегистрированными в непризнанных юрисдикциях. Это вносит неопределенность как в документооборот между хозяйствующими субъектами, так и в саму торговлю. </w:t>
                  </w:r>
                  <w:proofErr w:type="gramStart"/>
                  <w:r w:rsidRPr="008A5935">
                    <w:rPr>
                      <w:rFonts w:ascii="Times New Roman" w:hAnsi="Times New Roman"/>
                      <w:sz w:val="28"/>
                      <w:szCs w:val="28"/>
                    </w:rPr>
                    <w:t xml:space="preserve">Перспективными направлениями взаимодействий экономик России и Донбасса являются: использование углей Донбасса позволит разгрузить железнодорожные магистрали восточного направления России; полная загрузка </w:t>
                  </w:r>
                  <w:proofErr w:type="spellStart"/>
                  <w:r w:rsidRPr="008A5935">
                    <w:rPr>
                      <w:rFonts w:ascii="Times New Roman" w:hAnsi="Times New Roman"/>
                      <w:sz w:val="28"/>
                      <w:szCs w:val="28"/>
                    </w:rPr>
                    <w:t>энергогенерирующих</w:t>
                  </w:r>
                  <w:proofErr w:type="spellEnd"/>
                  <w:r w:rsidRPr="008A5935">
                    <w:rPr>
                      <w:rFonts w:ascii="Times New Roman" w:hAnsi="Times New Roman"/>
                      <w:sz w:val="28"/>
                      <w:szCs w:val="28"/>
                    </w:rPr>
                    <w:t xml:space="preserve"> мощностей Донбасса на основе собственных углей и давальческого природного газа позволит снизить </w:t>
                  </w:r>
                  <w:proofErr w:type="spellStart"/>
                  <w:r w:rsidRPr="008A5935">
                    <w:rPr>
                      <w:rFonts w:ascii="Times New Roman" w:hAnsi="Times New Roman"/>
                      <w:sz w:val="28"/>
                      <w:szCs w:val="28"/>
                    </w:rPr>
                    <w:t>энергодефицит</w:t>
                  </w:r>
                  <w:proofErr w:type="spellEnd"/>
                  <w:r w:rsidRPr="008A5935">
                    <w:rPr>
                      <w:rFonts w:ascii="Times New Roman" w:hAnsi="Times New Roman"/>
                      <w:sz w:val="28"/>
                      <w:szCs w:val="28"/>
                    </w:rPr>
                    <w:t xml:space="preserve"> в южных регионах России; поставки на металлургические предприятия региона позволят увеличить сбыт железорудного сырья предприятиям Курской магнитной аномалии;</w:t>
                  </w:r>
                  <w:proofErr w:type="gramEnd"/>
                  <w:r w:rsidRPr="008A5935">
                    <w:rPr>
                      <w:rFonts w:ascii="Times New Roman" w:hAnsi="Times New Roman"/>
                      <w:sz w:val="28"/>
                      <w:szCs w:val="28"/>
                    </w:rPr>
                    <w:t xml:space="preserve"> трубы большого диаметра с </w:t>
                  </w:r>
                  <w:proofErr w:type="spellStart"/>
                  <w:r w:rsidRPr="008A5935">
                    <w:rPr>
                      <w:rFonts w:ascii="Times New Roman" w:hAnsi="Times New Roman"/>
                      <w:sz w:val="28"/>
                      <w:szCs w:val="28"/>
                    </w:rPr>
                    <w:t>Харцызского</w:t>
                  </w:r>
                  <w:proofErr w:type="spellEnd"/>
                  <w:r w:rsidRPr="008A5935">
                    <w:rPr>
                      <w:rFonts w:ascii="Times New Roman" w:hAnsi="Times New Roman"/>
                      <w:sz w:val="28"/>
                      <w:szCs w:val="28"/>
                    </w:rPr>
                    <w:t xml:space="preserve"> трубного завода, продукция </w:t>
                  </w:r>
                  <w:proofErr w:type="spellStart"/>
                  <w:r w:rsidRPr="008A5935">
                    <w:rPr>
                      <w:rFonts w:ascii="Times New Roman" w:hAnsi="Times New Roman"/>
                      <w:sz w:val="28"/>
                      <w:szCs w:val="28"/>
                    </w:rPr>
                    <w:t>Харцызского</w:t>
                  </w:r>
                  <w:proofErr w:type="spellEnd"/>
                  <w:r w:rsidRPr="008A5935">
                    <w:rPr>
                      <w:rFonts w:ascii="Times New Roman" w:hAnsi="Times New Roman"/>
                      <w:sz w:val="28"/>
                      <w:szCs w:val="28"/>
                    </w:rPr>
                    <w:t xml:space="preserve"> </w:t>
                  </w:r>
                  <w:proofErr w:type="spellStart"/>
                  <w:r w:rsidRPr="008A5935">
                    <w:rPr>
                      <w:rFonts w:ascii="Times New Roman" w:hAnsi="Times New Roman"/>
                      <w:sz w:val="28"/>
                      <w:szCs w:val="28"/>
                    </w:rPr>
                    <w:t>сталепроволочноканатного</w:t>
                  </w:r>
                  <w:proofErr w:type="spellEnd"/>
                  <w:r w:rsidRPr="008A5935">
                    <w:rPr>
                      <w:rFonts w:ascii="Times New Roman" w:hAnsi="Times New Roman"/>
                      <w:sz w:val="28"/>
                      <w:szCs w:val="28"/>
                    </w:rPr>
                    <w:t xml:space="preserve"> завода позволят сократить импорт из дальнего зарубежья, сэкономить валютные ресурсы РФ; поставки высококачественной бытовой техники (холодильники, кондиционеры и проч.), эффективной по соотношению цена/качество, позволят сократить валютные издержки на поставку аналогичной техники в Россию из дальнего зарубежья; использование сохранившегося уникального металлообрабатывающего оборудования, имеющего практически нулевую балансовую стоимость, но физически </w:t>
                  </w:r>
                  <w:proofErr w:type="spellStart"/>
                  <w:r w:rsidRPr="008A5935">
                    <w:rPr>
                      <w:rFonts w:ascii="Times New Roman" w:hAnsi="Times New Roman"/>
                      <w:sz w:val="28"/>
                      <w:szCs w:val="28"/>
                    </w:rPr>
                    <w:t>малоизношенного</w:t>
                  </w:r>
                  <w:proofErr w:type="spellEnd"/>
                  <w:r w:rsidRPr="008A5935">
                    <w:rPr>
                      <w:rFonts w:ascii="Times New Roman" w:hAnsi="Times New Roman"/>
                      <w:sz w:val="28"/>
                      <w:szCs w:val="28"/>
                    </w:rPr>
                    <w:t xml:space="preserve">, позволит машиностроительным предприятиям России сократить издержки на обработку по кооперации за счет сокращения составляющей амортизационных расходов; 73 восстановление отдельных участков ЛЭП повысит надёжность энергосистемы России и увеличит возможность маневрирования мощностями. Это же будет обеспечено при восстановлении отдельных сегментов трубопроводных сетей ( </w:t>
                  </w:r>
                  <w:proofErr w:type="spellStart"/>
                  <w:r w:rsidRPr="008A5935">
                    <w:rPr>
                      <w:rFonts w:ascii="Times New Roman" w:hAnsi="Times New Roman"/>
                      <w:sz w:val="28"/>
                      <w:szCs w:val="28"/>
                    </w:rPr>
                    <w:t>нефт</w:t>
                  </w:r>
                  <w:proofErr w:type="gramStart"/>
                  <w:r w:rsidRPr="008A5935">
                    <w:rPr>
                      <w:rFonts w:ascii="Times New Roman" w:hAnsi="Times New Roman"/>
                      <w:sz w:val="28"/>
                      <w:szCs w:val="28"/>
                    </w:rPr>
                    <w:t>е</w:t>
                  </w:r>
                  <w:proofErr w:type="spellEnd"/>
                  <w:r w:rsidRPr="008A5935">
                    <w:rPr>
                      <w:rFonts w:ascii="Times New Roman" w:hAnsi="Times New Roman"/>
                      <w:sz w:val="28"/>
                      <w:szCs w:val="28"/>
                    </w:rPr>
                    <w:t>-</w:t>
                  </w:r>
                  <w:proofErr w:type="gramEnd"/>
                  <w:r w:rsidRPr="008A5935">
                    <w:rPr>
                      <w:rFonts w:ascii="Times New Roman" w:hAnsi="Times New Roman"/>
                      <w:sz w:val="28"/>
                      <w:szCs w:val="28"/>
                    </w:rPr>
                    <w:t xml:space="preserve">, газо-, продуктопроводов); перспектива сотрудничества с предприятием «ДКИ «Технические пластические массы», являющимся единственным производителем на территории СНГ теплоизоляционных </w:t>
                  </w:r>
                  <w:proofErr w:type="spellStart"/>
                  <w:r w:rsidRPr="008A5935">
                    <w:rPr>
                      <w:rFonts w:ascii="Times New Roman" w:hAnsi="Times New Roman"/>
                      <w:sz w:val="28"/>
                      <w:szCs w:val="28"/>
                    </w:rPr>
                    <w:t>жёсткоформованных</w:t>
                  </w:r>
                  <w:proofErr w:type="spellEnd"/>
                  <w:r w:rsidRPr="008A5935">
                    <w:rPr>
                      <w:rFonts w:ascii="Times New Roman" w:hAnsi="Times New Roman"/>
                      <w:sz w:val="28"/>
                      <w:szCs w:val="28"/>
                    </w:rPr>
                    <w:t xml:space="preserve"> известково-кремнезёмистых изделий для теплоизоляции котлотурбинных агрегатов; </w:t>
                  </w:r>
                  <w:proofErr w:type="gramStart"/>
                  <w:r w:rsidRPr="008A5935">
                    <w:rPr>
                      <w:rFonts w:ascii="Times New Roman" w:hAnsi="Times New Roman"/>
                      <w:sz w:val="28"/>
                      <w:szCs w:val="28"/>
                    </w:rPr>
                    <w:t xml:space="preserve">перспектива задействования предприятий химической отрасли ДНР, обладающих большим опытом практической работы, которые, к примеру, могут занять нишу по производству мономеров, из которых формируются полимеры, в чем химическая промышленность России ощущает нехватку; сотрудничество властей Донбасса с ведомствами РФ по вопросам замещения на российском </w:t>
                  </w:r>
                  <w:r w:rsidRPr="008A5935">
                    <w:rPr>
                      <w:rFonts w:ascii="Times New Roman" w:hAnsi="Times New Roman"/>
                      <w:sz w:val="28"/>
                      <w:szCs w:val="28"/>
                    </w:rPr>
                    <w:lastRenderedPageBreak/>
                    <w:t xml:space="preserve">рынке продукции машиностроения иностранных производителей продукцией </w:t>
                  </w:r>
                  <w:r w:rsidR="00283725">
                    <w:rPr>
                      <w:rFonts w:ascii="Times New Roman" w:hAnsi="Times New Roman"/>
                      <w:sz w:val="28"/>
                      <w:szCs w:val="28"/>
                    </w:rPr>
                    <w:t xml:space="preserve">ЛНР, </w:t>
                  </w:r>
                  <w:r w:rsidRPr="008A5935">
                    <w:rPr>
                      <w:rFonts w:ascii="Times New Roman" w:hAnsi="Times New Roman"/>
                      <w:sz w:val="28"/>
                      <w:szCs w:val="28"/>
                    </w:rPr>
                    <w:t>ДНР для сокращения расходования валютных средств РФ;</w:t>
                  </w:r>
                  <w:proofErr w:type="gramEnd"/>
                  <w:r w:rsidRPr="008A5935">
                    <w:rPr>
                      <w:rFonts w:ascii="Times New Roman" w:hAnsi="Times New Roman"/>
                      <w:sz w:val="28"/>
                      <w:szCs w:val="28"/>
                    </w:rPr>
                    <w:t xml:space="preserve"> платёжеспособный спрос в Донбассе позволит увеличить экспорт из России продуктов питания и товаров массового спроса, услуг связи; обслуживание юридических и физических лиц Донбасса увеличит объём банковских услуг финансовых учреждений России. Таким образом, должны быть приняты эффективные политические, экономические, в том числе финансовые меры со стороны собственников предприятий </w:t>
                  </w:r>
                  <w:r w:rsidR="00283725">
                    <w:rPr>
                      <w:rFonts w:ascii="Times New Roman" w:hAnsi="Times New Roman"/>
                      <w:sz w:val="28"/>
                      <w:szCs w:val="28"/>
                    </w:rPr>
                    <w:t>ЛНР, ДНР, властей Республик</w:t>
                  </w:r>
                  <w:r w:rsidRPr="008A5935">
                    <w:rPr>
                      <w:rFonts w:ascii="Times New Roman" w:hAnsi="Times New Roman"/>
                      <w:sz w:val="28"/>
                      <w:szCs w:val="28"/>
                    </w:rPr>
                    <w:t xml:space="preserve"> для возможной реализации принимаемых решений. Кроме того, жел</w:t>
                  </w:r>
                  <w:r w:rsidR="00283725">
                    <w:rPr>
                      <w:rFonts w:ascii="Times New Roman" w:hAnsi="Times New Roman"/>
                      <w:sz w:val="28"/>
                      <w:szCs w:val="28"/>
                    </w:rPr>
                    <w:t>ательно, чтобы была задейство</w:t>
                  </w:r>
                  <w:r w:rsidRPr="008A5935">
                    <w:rPr>
                      <w:rFonts w:ascii="Times New Roman" w:hAnsi="Times New Roman"/>
                      <w:sz w:val="28"/>
                      <w:szCs w:val="28"/>
                    </w:rPr>
                    <w:t xml:space="preserve">вана и политическая воля РФ. Мы акцентируем внимание на ущербности сложившейся на сегодня экономики ДНР, функционирующей на основе гуманитарной помощи, которая априори является недееспособной, неперспективной и направлена на выживание, а не на развитие. Экономика </w:t>
                  </w:r>
                  <w:r w:rsidR="00283725">
                    <w:rPr>
                      <w:rFonts w:ascii="Times New Roman" w:hAnsi="Times New Roman"/>
                      <w:sz w:val="28"/>
                      <w:szCs w:val="28"/>
                    </w:rPr>
                    <w:t xml:space="preserve">ЛНР и </w:t>
                  </w:r>
                  <w:r w:rsidRPr="008A5935">
                    <w:rPr>
                      <w:rFonts w:ascii="Times New Roman" w:hAnsi="Times New Roman"/>
                      <w:sz w:val="28"/>
                      <w:szCs w:val="28"/>
                    </w:rPr>
                    <w:t xml:space="preserve">ДНР находится в очень сложном состоянии, отягощенном условиями неопределенного политического статуса территории, а также продолжающимися военными действиями. </w:t>
                  </w:r>
                  <w:proofErr w:type="gramStart"/>
                  <w:r w:rsidRPr="008A5935">
                    <w:rPr>
                      <w:rFonts w:ascii="Times New Roman" w:hAnsi="Times New Roman"/>
                      <w:sz w:val="28"/>
                      <w:szCs w:val="28"/>
                    </w:rPr>
                    <w:t xml:space="preserve">Развитию экономики </w:t>
                  </w:r>
                  <w:r w:rsidR="00283725">
                    <w:rPr>
                      <w:rFonts w:ascii="Times New Roman" w:hAnsi="Times New Roman"/>
                      <w:sz w:val="28"/>
                      <w:szCs w:val="28"/>
                    </w:rPr>
                    <w:t xml:space="preserve">ЛНР, </w:t>
                  </w:r>
                  <w:r w:rsidRPr="008A5935">
                    <w:rPr>
                      <w:rFonts w:ascii="Times New Roman" w:hAnsi="Times New Roman"/>
                      <w:sz w:val="28"/>
                      <w:szCs w:val="28"/>
                    </w:rPr>
                    <w:t xml:space="preserve">ДНР, кроме военных действий, юридических, экономических и политических противоречий, приведших к нарушению работы народного хозяйства Республики, препятствует критическое разрушение сложившихся экономических связей по источникам сырья, поставкам кокса, рынкам сбыта и прочего, которые должны быть вновь сформированы, для чего потребуется полностью переформатировать стратегию работы промышленных предприятий </w:t>
                  </w:r>
                  <w:r w:rsidR="00283725">
                    <w:rPr>
                      <w:rFonts w:ascii="Times New Roman" w:hAnsi="Times New Roman"/>
                      <w:sz w:val="28"/>
                      <w:szCs w:val="28"/>
                    </w:rPr>
                    <w:t xml:space="preserve">ЛНР и </w:t>
                  </w:r>
                  <w:r w:rsidRPr="008A5935">
                    <w:rPr>
                      <w:rFonts w:ascii="Times New Roman" w:hAnsi="Times New Roman"/>
                      <w:sz w:val="28"/>
                      <w:szCs w:val="28"/>
                    </w:rPr>
                    <w:t>ДНР.</w:t>
                  </w:r>
                  <w:proofErr w:type="gramEnd"/>
                  <w:r w:rsidRPr="008A5935">
                    <w:rPr>
                      <w:rFonts w:ascii="Times New Roman" w:hAnsi="Times New Roman"/>
                      <w:sz w:val="28"/>
                      <w:szCs w:val="28"/>
                    </w:rPr>
                    <w:t xml:space="preserve"> Тем не менее, Республик</w:t>
                  </w:r>
                  <w:r w:rsidR="00283725">
                    <w:rPr>
                      <w:rFonts w:ascii="Times New Roman" w:hAnsi="Times New Roman"/>
                      <w:sz w:val="28"/>
                      <w:szCs w:val="28"/>
                    </w:rPr>
                    <w:t>и,</w:t>
                  </w:r>
                  <w:r w:rsidRPr="008A5935">
                    <w:rPr>
                      <w:rFonts w:ascii="Times New Roman" w:hAnsi="Times New Roman"/>
                      <w:sz w:val="28"/>
                      <w:szCs w:val="28"/>
                    </w:rPr>
                    <w:t xml:space="preserve"> даже с учетом ущерба от разрушений</w:t>
                  </w:r>
                  <w:r w:rsidR="00283725">
                    <w:rPr>
                      <w:rFonts w:ascii="Times New Roman" w:hAnsi="Times New Roman"/>
                      <w:sz w:val="28"/>
                      <w:szCs w:val="28"/>
                    </w:rPr>
                    <w:t>,</w:t>
                  </w:r>
                  <w:r w:rsidRPr="008A5935">
                    <w:rPr>
                      <w:rFonts w:ascii="Times New Roman" w:hAnsi="Times New Roman"/>
                      <w:sz w:val="28"/>
                      <w:szCs w:val="28"/>
                    </w:rPr>
                    <w:t xml:space="preserve"> обладает значительным промышленным потенциалом, и при условии внешней помощи, инвестирования в реальный сектор экономики имеет шанс развиваться.</w:t>
                  </w:r>
                </w:p>
                <w:p w:rsidR="00764127" w:rsidRPr="008A5935" w:rsidRDefault="00283725" w:rsidP="008A5935">
                  <w:pPr>
                    <w:spacing w:after="0"/>
                    <w:jc w:val="both"/>
                    <w:rPr>
                      <w:rFonts w:ascii="Times New Roman" w:eastAsia="Times New Roman" w:hAnsi="Times New Roman"/>
                      <w:color w:val="2F2F2F"/>
                      <w:sz w:val="28"/>
                      <w:szCs w:val="28"/>
                      <w:lang w:eastAsia="ru-RU"/>
                    </w:rPr>
                  </w:pPr>
                  <w:r>
                    <w:rPr>
                      <w:rFonts w:ascii="Times New Roman" w:eastAsia="Times New Roman" w:hAnsi="Times New Roman"/>
                      <w:color w:val="2F2F2F"/>
                      <w:sz w:val="28"/>
                      <w:szCs w:val="28"/>
                      <w:lang w:eastAsia="ru-RU"/>
                    </w:rPr>
                    <w:t xml:space="preserve">     Экспорт, импорт Донбасса</w:t>
                  </w:r>
                </w:p>
                <w:p w:rsidR="0000382D" w:rsidRPr="0000382D" w:rsidRDefault="00283725" w:rsidP="00B42A77">
                  <w:pPr>
                    <w:spacing w:after="0"/>
                    <w:jc w:val="both"/>
                    <w:rPr>
                      <w:rFonts w:ascii="Times New Roman" w:eastAsia="Times New Roman" w:hAnsi="Times New Roman"/>
                      <w:color w:val="2F2F2F"/>
                      <w:sz w:val="28"/>
                      <w:szCs w:val="28"/>
                      <w:lang w:eastAsia="ru-RU"/>
                    </w:rPr>
                  </w:pPr>
                  <w:r>
                    <w:rPr>
                      <w:rFonts w:ascii="Arial" w:hAnsi="Arial" w:cs="Arial"/>
                      <w:color w:val="404040"/>
                      <w:shd w:val="clear" w:color="auto" w:fill="FFFFFF"/>
                    </w:rPr>
                    <w:t xml:space="preserve">      Н</w:t>
                  </w:r>
                  <w:r>
                    <w:rPr>
                      <w:rFonts w:ascii="Arial" w:hAnsi="Arial" w:cs="Arial"/>
                      <w:color w:val="404040"/>
                      <w:shd w:val="clear" w:color="auto" w:fill="FFFFFF"/>
                    </w:rPr>
                    <w:t xml:space="preserve">а территории </w:t>
                  </w:r>
                  <w:r w:rsidR="00B42A77">
                    <w:rPr>
                      <w:rFonts w:ascii="Arial" w:hAnsi="Arial" w:cs="Arial"/>
                      <w:color w:val="404040"/>
                      <w:shd w:val="clear" w:color="auto" w:fill="FFFFFF"/>
                    </w:rPr>
                    <w:t>ЛНР</w:t>
                  </w:r>
                  <w:bookmarkStart w:id="0" w:name="_GoBack"/>
                  <w:bookmarkEnd w:id="0"/>
                  <w:r>
                    <w:rPr>
                      <w:rFonts w:ascii="Arial" w:hAnsi="Arial" w:cs="Arial"/>
                      <w:color w:val="404040"/>
                      <w:shd w:val="clear" w:color="auto" w:fill="FFFFFF"/>
                    </w:rPr>
                    <w:t xml:space="preserve"> работают 285 промышленных предприятий, которые постепенно наращивают объёмы производства и увеличивают экспортные поставки продукции. В рамках программы 2023 были запущены новые предприятия, благодаря че</w:t>
                  </w:r>
                  <w:r>
                    <w:rPr>
                      <w:rFonts w:ascii="Arial" w:hAnsi="Arial" w:cs="Arial"/>
                      <w:color w:val="404040"/>
                      <w:shd w:val="clear" w:color="auto" w:fill="FFFFFF"/>
                    </w:rPr>
                    <w:t>му появились рабочие места</w:t>
                  </w:r>
                  <w:r>
                    <w:rPr>
                      <w:rFonts w:ascii="Arial" w:hAnsi="Arial" w:cs="Arial"/>
                      <w:color w:val="404040"/>
                      <w:shd w:val="clear" w:color="auto" w:fill="FFFFFF"/>
                    </w:rPr>
                    <w:t xml:space="preserve">. Согласно статистическим данным в ЛНР насчитывается более 500 промышленных предприятий, из которых работает 285. К запуску готовы почти сто заводов и фабрик. Министр промышленности и торговли ЛНР Дмитрий </w:t>
                  </w:r>
                  <w:proofErr w:type="spellStart"/>
                  <w:r>
                    <w:rPr>
                      <w:rFonts w:ascii="Arial" w:hAnsi="Arial" w:cs="Arial"/>
                      <w:color w:val="404040"/>
                      <w:shd w:val="clear" w:color="auto" w:fill="FFFFFF"/>
                    </w:rPr>
                    <w:t>Божич</w:t>
                  </w:r>
                  <w:proofErr w:type="spellEnd"/>
                  <w:r>
                    <w:rPr>
                      <w:rFonts w:ascii="Arial" w:hAnsi="Arial" w:cs="Arial"/>
                      <w:color w:val="404040"/>
                      <w:shd w:val="clear" w:color="auto" w:fill="FFFFFF"/>
                    </w:rPr>
                    <w:t xml:space="preserve"> отметил, что впервые за три года металлургическая отрасль перерабатывающей промышленности занимает лидирующие позиции (в общей структуре производства 66,7%), на втором месте – пищевая промышленность (18,3%) и третье место – машиностроение (9,4%). За девять месяцев 2018 года показатели объёма реализованной продукции по сравнению с аналогичным периодом 2017 года выросли в 3,3 раза: в металлургической отрасли показатели увеличились почти в 15 раз; машиностроение – 55,1%; в лёгкой промышленности – на 20,3%; в пищевой промышленности – на 14,7%; производство пластмассовых и резиновых изделий – на 22%; химическая промышленность – на 57%. По итогам работы девяти месяцев на </w:t>
                  </w:r>
                  <w:r>
                    <w:rPr>
                      <w:rFonts w:ascii="Arial" w:hAnsi="Arial" w:cs="Arial"/>
                      <w:color w:val="404040"/>
                      <w:shd w:val="clear" w:color="auto" w:fill="FFFFFF"/>
                    </w:rPr>
                    <w:lastRenderedPageBreak/>
                    <w:t>предприятиях республики экспортные поставки увеличились почти в шесть раз. – Экспортные поставки у нас увеличились почти в шесть раз, импорт – в три раза. Особо хочу подчеркнуть, что экспорт у нас превышает импорт. Ведущий экспортёр в республике – Луганский завод трубопроводной арматуры «Маршал». Кроме того, работают другие предприятия транспортного машиностроения, которые увеличивают объёмы экспорта в Россию  – завод «</w:t>
                  </w:r>
                  <w:proofErr w:type="spellStart"/>
                  <w:r>
                    <w:rPr>
                      <w:rFonts w:ascii="Arial" w:hAnsi="Arial" w:cs="Arial"/>
                      <w:color w:val="404040"/>
                      <w:shd w:val="clear" w:color="auto" w:fill="FFFFFF"/>
                    </w:rPr>
                    <w:t>ЛугЦентроКуз</w:t>
                  </w:r>
                  <w:proofErr w:type="spellEnd"/>
                  <w:r>
                    <w:rPr>
                      <w:rFonts w:ascii="Arial" w:hAnsi="Arial" w:cs="Arial"/>
                      <w:color w:val="404040"/>
                      <w:shd w:val="clear" w:color="auto" w:fill="FFFFFF"/>
                    </w:rPr>
                    <w:t xml:space="preserve"> имени </w:t>
                  </w:r>
                  <w:proofErr w:type="spellStart"/>
                  <w:r>
                    <w:rPr>
                      <w:rFonts w:ascii="Arial" w:hAnsi="Arial" w:cs="Arial"/>
                      <w:color w:val="404040"/>
                      <w:shd w:val="clear" w:color="auto" w:fill="FFFFFF"/>
                    </w:rPr>
                    <w:t>Монятовского</w:t>
                  </w:r>
                  <w:proofErr w:type="spellEnd"/>
                  <w:r>
                    <w:rPr>
                      <w:rFonts w:ascii="Arial" w:hAnsi="Arial" w:cs="Arial"/>
                      <w:color w:val="404040"/>
                      <w:shd w:val="clear" w:color="auto" w:fill="FFFFFF"/>
                    </w:rPr>
                    <w:t>», Луганский литейно-механический завод и предприятие «</w:t>
                  </w:r>
                  <w:proofErr w:type="spellStart"/>
                  <w:r>
                    <w:rPr>
                      <w:rFonts w:ascii="Arial" w:hAnsi="Arial" w:cs="Arial"/>
                      <w:color w:val="404040"/>
                      <w:shd w:val="clear" w:color="auto" w:fill="FFFFFF"/>
                    </w:rPr>
                    <w:t>Автомотозапчасть</w:t>
                  </w:r>
                  <w:proofErr w:type="spellEnd"/>
                  <w:r>
                    <w:rPr>
                      <w:rFonts w:ascii="Arial" w:hAnsi="Arial" w:cs="Arial"/>
                      <w:color w:val="404040"/>
                      <w:shd w:val="clear" w:color="auto" w:fill="FFFFFF"/>
                    </w:rPr>
                    <w:t xml:space="preserve">», – добавил министр. Не менее важно, что с запуском предприятий появляются новые рабочие места и возрастает среднемесячная заработная плата. Дмитрий </w:t>
                  </w:r>
                  <w:proofErr w:type="spellStart"/>
                  <w:r>
                    <w:rPr>
                      <w:rFonts w:ascii="Arial" w:hAnsi="Arial" w:cs="Arial"/>
                      <w:color w:val="404040"/>
                      <w:shd w:val="clear" w:color="auto" w:fill="FFFFFF"/>
                    </w:rPr>
                    <w:t>Божич</w:t>
                  </w:r>
                  <w:proofErr w:type="spellEnd"/>
                  <w:r>
                    <w:rPr>
                      <w:rFonts w:ascii="Arial" w:hAnsi="Arial" w:cs="Arial"/>
                      <w:color w:val="404040"/>
                      <w:shd w:val="clear" w:color="auto" w:fill="FFFFFF"/>
                    </w:rPr>
                    <w:t xml:space="preserve"> рассказал, что в рамках программы социально-экономического развития 2023 </w:t>
                  </w:r>
                  <w:proofErr w:type="spellStart"/>
                  <w:r>
                    <w:rPr>
                      <w:rFonts w:ascii="Arial" w:hAnsi="Arial" w:cs="Arial"/>
                      <w:color w:val="404040"/>
                      <w:shd w:val="clear" w:color="auto" w:fill="FFFFFF"/>
                    </w:rPr>
                    <w:t>Алчевский</w:t>
                  </w:r>
                  <w:proofErr w:type="spellEnd"/>
                  <w:r>
                    <w:rPr>
                      <w:rFonts w:ascii="Arial" w:hAnsi="Arial" w:cs="Arial"/>
                      <w:color w:val="404040"/>
                      <w:shd w:val="clear" w:color="auto" w:fill="FFFFFF"/>
                    </w:rPr>
                    <w:t xml:space="preserve"> металлургический комбинат был запущен на полный цикл производства и восстановлена работа на Стахановском ферросплавном заводе. В </w:t>
                  </w:r>
                  <w:proofErr w:type="spellStart"/>
                  <w:r>
                    <w:rPr>
                      <w:rFonts w:ascii="Arial" w:hAnsi="Arial" w:cs="Arial"/>
                      <w:color w:val="404040"/>
                      <w:shd w:val="clear" w:color="auto" w:fill="FFFFFF"/>
                    </w:rPr>
                    <w:t>минпромторге</w:t>
                  </w:r>
                  <w:proofErr w:type="spellEnd"/>
                  <w:r>
                    <w:rPr>
                      <w:rFonts w:ascii="Arial" w:hAnsi="Arial" w:cs="Arial"/>
                      <w:color w:val="404040"/>
                      <w:shd w:val="clear" w:color="auto" w:fill="FFFFFF"/>
                    </w:rPr>
                    <w:t xml:space="preserve"> планируют развивать лёгкую промышленность – увеличить загрузку предприятий и объёмы производства. – Луганская и Донецкая Народные Республики договорились, что грузовые железнодорожные вагоны предприятий Луганская железная дорога и Донецкая железная дорога будут ремонтировать на Стахановском вагоностроительном заводе, – уточнил министр промышленности и торговли ЛНР Дмитрий </w:t>
                  </w:r>
                  <w:proofErr w:type="spellStart"/>
                  <w:r>
                    <w:rPr>
                      <w:rFonts w:ascii="Arial" w:hAnsi="Arial" w:cs="Arial"/>
                      <w:color w:val="404040"/>
                      <w:shd w:val="clear" w:color="auto" w:fill="FFFFFF"/>
                    </w:rPr>
                    <w:t>Божич</w:t>
                  </w:r>
                  <w:proofErr w:type="spellEnd"/>
                  <w:r>
                    <w:rPr>
                      <w:rFonts w:ascii="Arial" w:hAnsi="Arial" w:cs="Arial"/>
                      <w:color w:val="404040"/>
                      <w:shd w:val="clear" w:color="auto" w:fill="FFFFFF"/>
                    </w:rPr>
                    <w:t>.</w:t>
                  </w:r>
                  <w:r>
                    <w:rPr>
                      <w:rFonts w:ascii="Arial" w:hAnsi="Arial" w:cs="Arial"/>
                      <w:color w:val="404040"/>
                    </w:rPr>
                    <w:br/>
                  </w:r>
                </w:p>
              </w:tc>
            </w:tr>
          </w:tbl>
          <w:p w:rsidR="0000382D" w:rsidRPr="0000382D" w:rsidRDefault="0000382D" w:rsidP="008A5935">
            <w:pPr>
              <w:spacing w:after="0"/>
              <w:rPr>
                <w:rFonts w:ascii="Times New Roman" w:eastAsia="Times New Roman" w:hAnsi="Times New Roman"/>
                <w:color w:val="2F2F2F"/>
                <w:sz w:val="28"/>
                <w:szCs w:val="28"/>
                <w:lang w:eastAsia="ru-RU"/>
              </w:rPr>
            </w:pPr>
          </w:p>
        </w:tc>
      </w:tr>
    </w:tbl>
    <w:p w:rsidR="00F13B8C" w:rsidRPr="00F13B8C" w:rsidRDefault="0000382D" w:rsidP="008A5935">
      <w:pPr>
        <w:spacing w:after="0"/>
        <w:rPr>
          <w:rFonts w:ascii="Times New Roman" w:eastAsia="Times New Roman" w:hAnsi="Times New Roman"/>
          <w:sz w:val="28"/>
          <w:szCs w:val="28"/>
          <w:lang w:eastAsia="ru-RU"/>
        </w:rPr>
      </w:pPr>
      <w:r w:rsidRPr="008A5935">
        <w:rPr>
          <w:rFonts w:ascii="Times New Roman" w:eastAsia="Times New Roman" w:hAnsi="Times New Roman"/>
          <w:b/>
          <w:bCs/>
          <w:sz w:val="28"/>
          <w:szCs w:val="28"/>
          <w:lang w:eastAsia="ru-RU"/>
        </w:rPr>
        <w:lastRenderedPageBreak/>
        <w:t xml:space="preserve"> </w:t>
      </w:r>
      <w:r w:rsidR="00F13B8C" w:rsidRPr="00F13B8C">
        <w:rPr>
          <w:rFonts w:ascii="Times New Roman" w:eastAsia="Times New Roman" w:hAnsi="Times New Roman"/>
          <w:b/>
          <w:bCs/>
          <w:sz w:val="28"/>
          <w:szCs w:val="28"/>
          <w:lang w:eastAsia="ru-RU"/>
        </w:rPr>
        <w:t>Закрепление</w:t>
      </w:r>
    </w:p>
    <w:p w:rsidR="00F13B8C" w:rsidRPr="00F13B8C" w:rsidRDefault="00F13B8C" w:rsidP="008A5935">
      <w:pPr>
        <w:spacing w:after="0"/>
        <w:rPr>
          <w:rFonts w:ascii="Times New Roman" w:eastAsia="Times New Roman" w:hAnsi="Times New Roman"/>
          <w:sz w:val="28"/>
          <w:szCs w:val="28"/>
          <w:lang w:eastAsia="ru-RU"/>
        </w:rPr>
      </w:pPr>
      <w:r w:rsidRPr="00F13B8C">
        <w:rPr>
          <w:rFonts w:ascii="Times New Roman" w:eastAsia="Times New Roman" w:hAnsi="Times New Roman"/>
          <w:i/>
          <w:iCs/>
          <w:color w:val="000000"/>
          <w:sz w:val="28"/>
          <w:szCs w:val="28"/>
          <w:lang w:eastAsia="ru-RU"/>
        </w:rPr>
        <w:t>1. Что такое международное разделение труда и в чем оно проявляется?</w:t>
      </w:r>
    </w:p>
    <w:p w:rsidR="00F13B8C" w:rsidRPr="00F13B8C" w:rsidRDefault="00F13B8C" w:rsidP="008A5935">
      <w:pPr>
        <w:spacing w:after="0"/>
        <w:rPr>
          <w:rFonts w:ascii="Times New Roman" w:eastAsia="Times New Roman" w:hAnsi="Times New Roman"/>
          <w:sz w:val="28"/>
          <w:szCs w:val="28"/>
          <w:lang w:eastAsia="ru-RU"/>
        </w:rPr>
      </w:pPr>
      <w:r w:rsidRPr="00F13B8C">
        <w:rPr>
          <w:rFonts w:ascii="Times New Roman" w:eastAsia="Times New Roman" w:hAnsi="Times New Roman"/>
          <w:i/>
          <w:iCs/>
          <w:color w:val="000000"/>
          <w:sz w:val="28"/>
          <w:szCs w:val="28"/>
          <w:lang w:eastAsia="ru-RU"/>
        </w:rPr>
        <w:t>2. Назовите основные формы внешнеэкономических связей.</w:t>
      </w:r>
    </w:p>
    <w:p w:rsidR="00F13B8C" w:rsidRPr="00F13B8C" w:rsidRDefault="00F13B8C" w:rsidP="008A5935">
      <w:pPr>
        <w:spacing w:after="0"/>
        <w:rPr>
          <w:rFonts w:ascii="Times New Roman" w:eastAsia="Times New Roman" w:hAnsi="Times New Roman"/>
          <w:sz w:val="28"/>
          <w:szCs w:val="28"/>
          <w:lang w:eastAsia="ru-RU"/>
        </w:rPr>
      </w:pPr>
      <w:r w:rsidRPr="00F13B8C">
        <w:rPr>
          <w:rFonts w:ascii="Times New Roman" w:eastAsia="Times New Roman" w:hAnsi="Times New Roman"/>
          <w:i/>
          <w:iCs/>
          <w:color w:val="000000"/>
          <w:sz w:val="28"/>
          <w:szCs w:val="28"/>
          <w:lang w:eastAsia="ru-RU"/>
        </w:rPr>
        <w:t>3. Объясните, почему главной формой международного сотрудничества является международная торговля?</w:t>
      </w:r>
    </w:p>
    <w:p w:rsidR="00F13B8C" w:rsidRPr="00F13B8C" w:rsidRDefault="00F13B8C" w:rsidP="008A5935">
      <w:pPr>
        <w:spacing w:after="0"/>
        <w:rPr>
          <w:rFonts w:ascii="Times New Roman" w:eastAsia="Times New Roman" w:hAnsi="Times New Roman"/>
          <w:sz w:val="28"/>
          <w:szCs w:val="28"/>
          <w:lang w:eastAsia="ru-RU"/>
        </w:rPr>
      </w:pPr>
      <w:r w:rsidRPr="00F13B8C">
        <w:rPr>
          <w:rFonts w:ascii="Times New Roman" w:eastAsia="Times New Roman" w:hAnsi="Times New Roman"/>
          <w:i/>
          <w:iCs/>
          <w:color w:val="000000"/>
          <w:sz w:val="28"/>
          <w:szCs w:val="28"/>
          <w:lang w:eastAsia="ru-RU"/>
        </w:rPr>
        <w:t>4. Назовите факторы, влияющие на динамику и структуру лёгкой промышленности и металлургии.</w:t>
      </w:r>
    </w:p>
    <w:p w:rsidR="00F13B8C" w:rsidRPr="00F13B8C" w:rsidRDefault="00F13B8C" w:rsidP="008A5935">
      <w:pPr>
        <w:spacing w:after="0"/>
        <w:rPr>
          <w:rFonts w:ascii="Times New Roman" w:eastAsia="Times New Roman" w:hAnsi="Times New Roman"/>
          <w:sz w:val="28"/>
          <w:szCs w:val="28"/>
          <w:lang w:eastAsia="ru-RU"/>
        </w:rPr>
      </w:pPr>
      <w:r w:rsidRPr="00F13B8C">
        <w:rPr>
          <w:rFonts w:ascii="Times New Roman" w:eastAsia="Times New Roman" w:hAnsi="Times New Roman"/>
          <w:b/>
          <w:bCs/>
          <w:color w:val="000000"/>
          <w:sz w:val="28"/>
          <w:szCs w:val="28"/>
          <w:lang w:eastAsia="ru-RU"/>
        </w:rPr>
        <w:t>Домашнее задание: -</w:t>
      </w:r>
      <w:r w:rsidR="005A69E9" w:rsidRPr="008A5935">
        <w:rPr>
          <w:rFonts w:ascii="Times New Roman" w:eastAsia="Times New Roman" w:hAnsi="Times New Roman"/>
          <w:b/>
          <w:bCs/>
          <w:color w:val="000000"/>
          <w:sz w:val="28"/>
          <w:szCs w:val="28"/>
          <w:lang w:eastAsia="ru-RU"/>
        </w:rPr>
        <w:t xml:space="preserve"> </w:t>
      </w:r>
      <w:r w:rsidRPr="00F13B8C">
        <w:rPr>
          <w:rFonts w:ascii="Times New Roman" w:eastAsia="Times New Roman" w:hAnsi="Times New Roman"/>
          <w:color w:val="000000"/>
          <w:sz w:val="28"/>
          <w:szCs w:val="28"/>
          <w:lang w:eastAsia="ru-RU"/>
        </w:rPr>
        <w:t>выучить материал и составить логический конспект;</w:t>
      </w:r>
    </w:p>
    <w:p w:rsidR="00F13B8C" w:rsidRPr="00F13B8C" w:rsidRDefault="00F13B8C" w:rsidP="008A5935">
      <w:pPr>
        <w:spacing w:after="0"/>
        <w:rPr>
          <w:rFonts w:ascii="Times New Roman" w:eastAsia="Times New Roman" w:hAnsi="Times New Roman"/>
          <w:sz w:val="28"/>
          <w:szCs w:val="28"/>
          <w:lang w:eastAsia="ru-RU"/>
        </w:rPr>
      </w:pPr>
    </w:p>
    <w:p w:rsidR="00F632D6" w:rsidRDefault="00B42A77"/>
    <w:sectPr w:rsidR="00F632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71CF9"/>
    <w:multiLevelType w:val="multilevel"/>
    <w:tmpl w:val="62F48E4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19A15A4B"/>
    <w:multiLevelType w:val="multilevel"/>
    <w:tmpl w:val="706E876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47E02F40"/>
    <w:multiLevelType w:val="multilevel"/>
    <w:tmpl w:val="AA54D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61936CB"/>
    <w:multiLevelType w:val="multilevel"/>
    <w:tmpl w:val="8CECD0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DC43610"/>
    <w:multiLevelType w:val="multilevel"/>
    <w:tmpl w:val="8BC2022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6FCA78FF"/>
    <w:multiLevelType w:val="multilevel"/>
    <w:tmpl w:val="1E422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FFF65EE"/>
    <w:multiLevelType w:val="multilevel"/>
    <w:tmpl w:val="3C2011A2"/>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77664493"/>
    <w:multiLevelType w:val="multilevel"/>
    <w:tmpl w:val="F78C47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0"/>
  </w:num>
  <w:num w:numId="4">
    <w:abstractNumId w:val="1"/>
  </w:num>
  <w:num w:numId="5">
    <w:abstractNumId w:val="2"/>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7A0"/>
    <w:rsid w:val="000027A0"/>
    <w:rsid w:val="0000382D"/>
    <w:rsid w:val="0007436F"/>
    <w:rsid w:val="00105842"/>
    <w:rsid w:val="001B5F8E"/>
    <w:rsid w:val="00283725"/>
    <w:rsid w:val="00481874"/>
    <w:rsid w:val="005A69E9"/>
    <w:rsid w:val="005B2287"/>
    <w:rsid w:val="00621616"/>
    <w:rsid w:val="006B0F4F"/>
    <w:rsid w:val="0072330E"/>
    <w:rsid w:val="007457B0"/>
    <w:rsid w:val="00764127"/>
    <w:rsid w:val="007F04A4"/>
    <w:rsid w:val="008129E7"/>
    <w:rsid w:val="008A5935"/>
    <w:rsid w:val="00A2440E"/>
    <w:rsid w:val="00A5254F"/>
    <w:rsid w:val="00B237F0"/>
    <w:rsid w:val="00B42A77"/>
    <w:rsid w:val="00B65187"/>
    <w:rsid w:val="00BB435F"/>
    <w:rsid w:val="00E02998"/>
    <w:rsid w:val="00F13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99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3B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13B8C"/>
    <w:rPr>
      <w:rFonts w:ascii="Tahoma" w:eastAsia="Calibri" w:hAnsi="Tahoma" w:cs="Tahoma"/>
      <w:sz w:val="16"/>
      <w:szCs w:val="16"/>
    </w:rPr>
  </w:style>
  <w:style w:type="paragraph" w:styleId="a5">
    <w:name w:val="Normal (Web)"/>
    <w:basedOn w:val="a"/>
    <w:uiPriority w:val="99"/>
    <w:semiHidden/>
    <w:unhideWhenUsed/>
    <w:rsid w:val="00A5254F"/>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Hyperlink"/>
    <w:basedOn w:val="a0"/>
    <w:uiPriority w:val="99"/>
    <w:semiHidden/>
    <w:unhideWhenUsed/>
    <w:rsid w:val="00A5254F"/>
    <w:rPr>
      <w:color w:val="0000FF"/>
      <w:u w:val="single"/>
    </w:rPr>
  </w:style>
  <w:style w:type="character" w:styleId="a7">
    <w:name w:val="Strong"/>
    <w:basedOn w:val="a0"/>
    <w:uiPriority w:val="22"/>
    <w:qFormat/>
    <w:rsid w:val="00A5254F"/>
    <w:rPr>
      <w:b/>
      <w:bCs/>
    </w:rPr>
  </w:style>
  <w:style w:type="paragraph" w:styleId="a8">
    <w:name w:val="List Paragraph"/>
    <w:basedOn w:val="a"/>
    <w:uiPriority w:val="34"/>
    <w:qFormat/>
    <w:rsid w:val="00A525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99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3B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13B8C"/>
    <w:rPr>
      <w:rFonts w:ascii="Tahoma" w:eastAsia="Calibri" w:hAnsi="Tahoma" w:cs="Tahoma"/>
      <w:sz w:val="16"/>
      <w:szCs w:val="16"/>
    </w:rPr>
  </w:style>
  <w:style w:type="paragraph" w:styleId="a5">
    <w:name w:val="Normal (Web)"/>
    <w:basedOn w:val="a"/>
    <w:uiPriority w:val="99"/>
    <w:semiHidden/>
    <w:unhideWhenUsed/>
    <w:rsid w:val="00A5254F"/>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Hyperlink"/>
    <w:basedOn w:val="a0"/>
    <w:uiPriority w:val="99"/>
    <w:semiHidden/>
    <w:unhideWhenUsed/>
    <w:rsid w:val="00A5254F"/>
    <w:rPr>
      <w:color w:val="0000FF"/>
      <w:u w:val="single"/>
    </w:rPr>
  </w:style>
  <w:style w:type="character" w:styleId="a7">
    <w:name w:val="Strong"/>
    <w:basedOn w:val="a0"/>
    <w:uiPriority w:val="22"/>
    <w:qFormat/>
    <w:rsid w:val="00A5254F"/>
    <w:rPr>
      <w:b/>
      <w:bCs/>
    </w:rPr>
  </w:style>
  <w:style w:type="paragraph" w:styleId="a8">
    <w:name w:val="List Paragraph"/>
    <w:basedOn w:val="a"/>
    <w:uiPriority w:val="34"/>
    <w:qFormat/>
    <w:rsid w:val="00A525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401722">
      <w:bodyDiv w:val="1"/>
      <w:marLeft w:val="0"/>
      <w:marRight w:val="0"/>
      <w:marTop w:val="0"/>
      <w:marBottom w:val="0"/>
      <w:divBdr>
        <w:top w:val="none" w:sz="0" w:space="0" w:color="auto"/>
        <w:left w:val="none" w:sz="0" w:space="0" w:color="auto"/>
        <w:bottom w:val="none" w:sz="0" w:space="0" w:color="auto"/>
        <w:right w:val="none" w:sz="0" w:space="0" w:color="auto"/>
      </w:divBdr>
      <w:divsChild>
        <w:div w:id="1153303234">
          <w:marLeft w:val="0"/>
          <w:marRight w:val="0"/>
          <w:marTop w:val="0"/>
          <w:marBottom w:val="150"/>
          <w:divBdr>
            <w:top w:val="none" w:sz="0" w:space="0" w:color="auto"/>
            <w:left w:val="none" w:sz="0" w:space="0" w:color="auto"/>
            <w:bottom w:val="none" w:sz="0" w:space="0" w:color="auto"/>
            <w:right w:val="none" w:sz="0" w:space="0" w:color="auto"/>
          </w:divBdr>
          <w:divsChild>
            <w:div w:id="1082332090">
              <w:marLeft w:val="0"/>
              <w:marRight w:val="0"/>
              <w:marTop w:val="0"/>
              <w:marBottom w:val="0"/>
              <w:divBdr>
                <w:top w:val="none" w:sz="0" w:space="0" w:color="auto"/>
                <w:left w:val="none" w:sz="0" w:space="0" w:color="auto"/>
                <w:bottom w:val="none" w:sz="0" w:space="0" w:color="auto"/>
                <w:right w:val="none" w:sz="0" w:space="0" w:color="auto"/>
              </w:divBdr>
            </w:div>
          </w:divsChild>
        </w:div>
        <w:div w:id="241532383">
          <w:marLeft w:val="0"/>
          <w:marRight w:val="0"/>
          <w:marTop w:val="0"/>
          <w:marBottom w:val="0"/>
          <w:divBdr>
            <w:top w:val="none" w:sz="0" w:space="0" w:color="auto"/>
            <w:left w:val="none" w:sz="0" w:space="0" w:color="auto"/>
            <w:bottom w:val="none" w:sz="0" w:space="0" w:color="auto"/>
            <w:right w:val="none" w:sz="0" w:space="0" w:color="auto"/>
          </w:divBdr>
          <w:divsChild>
            <w:div w:id="1742366827">
              <w:marLeft w:val="0"/>
              <w:marRight w:val="0"/>
              <w:marTop w:val="0"/>
              <w:marBottom w:val="0"/>
              <w:divBdr>
                <w:top w:val="none" w:sz="0" w:space="0" w:color="auto"/>
                <w:left w:val="none" w:sz="0" w:space="0" w:color="auto"/>
                <w:bottom w:val="none" w:sz="0" w:space="0" w:color="auto"/>
                <w:right w:val="none" w:sz="0" w:space="0" w:color="auto"/>
              </w:divBdr>
              <w:divsChild>
                <w:div w:id="1177622993">
                  <w:marLeft w:val="0"/>
                  <w:marRight w:val="0"/>
                  <w:marTop w:val="0"/>
                  <w:marBottom w:val="0"/>
                  <w:divBdr>
                    <w:top w:val="none" w:sz="0" w:space="0" w:color="auto"/>
                    <w:left w:val="none" w:sz="0" w:space="0" w:color="auto"/>
                    <w:bottom w:val="none" w:sz="0" w:space="0" w:color="auto"/>
                    <w:right w:val="none" w:sz="0" w:space="0" w:color="auto"/>
                  </w:divBdr>
                </w:div>
              </w:divsChild>
            </w:div>
            <w:div w:id="1613048131">
              <w:marLeft w:val="0"/>
              <w:marRight w:val="0"/>
              <w:marTop w:val="225"/>
              <w:marBottom w:val="0"/>
              <w:divBdr>
                <w:top w:val="none" w:sz="0" w:space="0" w:color="auto"/>
                <w:left w:val="none" w:sz="0" w:space="0" w:color="auto"/>
                <w:bottom w:val="none" w:sz="0" w:space="0" w:color="auto"/>
                <w:right w:val="none" w:sz="0" w:space="0" w:color="auto"/>
              </w:divBdr>
              <w:divsChild>
                <w:div w:id="4109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432844">
      <w:bodyDiv w:val="1"/>
      <w:marLeft w:val="0"/>
      <w:marRight w:val="0"/>
      <w:marTop w:val="0"/>
      <w:marBottom w:val="0"/>
      <w:divBdr>
        <w:top w:val="none" w:sz="0" w:space="0" w:color="auto"/>
        <w:left w:val="none" w:sz="0" w:space="0" w:color="auto"/>
        <w:bottom w:val="none" w:sz="0" w:space="0" w:color="auto"/>
        <w:right w:val="none" w:sz="0" w:space="0" w:color="auto"/>
      </w:divBdr>
      <w:divsChild>
        <w:div w:id="1730499296">
          <w:marLeft w:val="0"/>
          <w:marRight w:val="0"/>
          <w:marTop w:val="0"/>
          <w:marBottom w:val="0"/>
          <w:divBdr>
            <w:top w:val="none" w:sz="0" w:space="0" w:color="auto"/>
            <w:left w:val="none" w:sz="0" w:space="0" w:color="auto"/>
            <w:bottom w:val="none" w:sz="0" w:space="0" w:color="auto"/>
            <w:right w:val="none" w:sz="0" w:space="0" w:color="auto"/>
          </w:divBdr>
        </w:div>
      </w:divsChild>
    </w:div>
    <w:div w:id="1993606541">
      <w:bodyDiv w:val="1"/>
      <w:marLeft w:val="0"/>
      <w:marRight w:val="0"/>
      <w:marTop w:val="0"/>
      <w:marBottom w:val="0"/>
      <w:divBdr>
        <w:top w:val="none" w:sz="0" w:space="0" w:color="auto"/>
        <w:left w:val="none" w:sz="0" w:space="0" w:color="auto"/>
        <w:bottom w:val="none" w:sz="0" w:space="0" w:color="auto"/>
        <w:right w:val="none" w:sz="0" w:space="0" w:color="auto"/>
      </w:divBdr>
    </w:div>
    <w:div w:id="214134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7</Pages>
  <Words>2130</Words>
  <Characters>12146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19</cp:revision>
  <dcterms:created xsi:type="dcterms:W3CDTF">2020-05-14T18:55:00Z</dcterms:created>
  <dcterms:modified xsi:type="dcterms:W3CDTF">2020-05-14T20:31:00Z</dcterms:modified>
</cp:coreProperties>
</file>