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71" w:rsidRPr="009D7471" w:rsidRDefault="009D7471" w:rsidP="009D74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7471">
        <w:rPr>
          <w:rFonts w:ascii="Times New Roman" w:eastAsia="Calibri" w:hAnsi="Times New Roman" w:cs="Times New Roman"/>
          <w:b/>
          <w:sz w:val="28"/>
          <w:szCs w:val="28"/>
        </w:rPr>
        <w:t>Биология 6 класс</w:t>
      </w:r>
    </w:p>
    <w:p w:rsidR="009D7471" w:rsidRPr="009D7471" w:rsidRDefault="009D7471" w:rsidP="009D74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04.05</w:t>
      </w:r>
      <w:r w:rsidRPr="009D7471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9D7471" w:rsidRPr="009D7471" w:rsidRDefault="009D7471" w:rsidP="009D74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7471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214334">
        <w:rPr>
          <w:rFonts w:ascii="Times New Roman" w:eastAsia="Calibri" w:hAnsi="Times New Roman" w:cs="Times New Roman"/>
          <w:b/>
          <w:sz w:val="28"/>
          <w:szCs w:val="28"/>
        </w:rPr>
        <w:t>Экос</w:t>
      </w:r>
      <w:r w:rsidR="00EA1794">
        <w:rPr>
          <w:rFonts w:ascii="Times New Roman" w:eastAsia="Calibri" w:hAnsi="Times New Roman" w:cs="Times New Roman"/>
          <w:b/>
          <w:sz w:val="28"/>
          <w:szCs w:val="28"/>
        </w:rPr>
        <w:t>истемы</w:t>
      </w:r>
    </w:p>
    <w:p w:rsidR="009D7471" w:rsidRPr="009D7471" w:rsidRDefault="009D7471" w:rsidP="009D74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471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9D7471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9D7471" w:rsidRPr="009D7471" w:rsidRDefault="009D7471" w:rsidP="00B5331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471" w:rsidRPr="009D7471" w:rsidRDefault="004C7778" w:rsidP="004C77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Pr="004C777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https://www.youtube.com/watch?v=vqJG-ZEPt7w</w:t>
        </w:r>
      </w:hyperlink>
    </w:p>
    <w:p w:rsidR="009D7471" w:rsidRPr="009D7471" w:rsidRDefault="009D7471" w:rsidP="009D7471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471">
        <w:rPr>
          <w:rFonts w:ascii="Times New Roman" w:eastAsia="Calibri" w:hAnsi="Times New Roman" w:cs="Times New Roman"/>
          <w:sz w:val="28"/>
          <w:szCs w:val="28"/>
        </w:rPr>
        <w:t xml:space="preserve">просматриваем видео-урок </w:t>
      </w:r>
    </w:p>
    <w:p w:rsidR="009D7471" w:rsidRPr="009D7471" w:rsidRDefault="00B5331B" w:rsidP="009D747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D7471" w:rsidRPr="009D7471">
        <w:rPr>
          <w:rFonts w:ascii="Times New Roman" w:eastAsia="Calibri" w:hAnsi="Times New Roman" w:cs="Times New Roman"/>
          <w:sz w:val="28"/>
          <w:szCs w:val="28"/>
        </w:rPr>
        <w:t xml:space="preserve">)Ниже представлен опорный конспект, который вы читаете, </w:t>
      </w:r>
      <w:r w:rsidR="003B3995">
        <w:rPr>
          <w:rFonts w:ascii="Times New Roman" w:eastAsia="Calibri" w:hAnsi="Times New Roman" w:cs="Times New Roman"/>
          <w:sz w:val="28"/>
          <w:szCs w:val="28"/>
        </w:rPr>
        <w:t>учите и основное конспектируете (</w:t>
      </w:r>
      <w:r w:rsidRPr="00B5331B">
        <w:rPr>
          <w:rFonts w:ascii="Times New Roman" w:eastAsia="Calibri" w:hAnsi="Times New Roman" w:cs="Times New Roman"/>
          <w:sz w:val="28"/>
          <w:szCs w:val="28"/>
        </w:rPr>
        <w:t>мне в личные сообщения по возможности прислать фотоотчет о проделанной работе).</w:t>
      </w:r>
    </w:p>
    <w:p w:rsidR="009D7471" w:rsidRPr="009D7471" w:rsidRDefault="009D7471" w:rsidP="009D747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471" w:rsidRPr="009D7471" w:rsidRDefault="009D7471" w:rsidP="009D74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7471">
        <w:rPr>
          <w:rFonts w:ascii="Times New Roman" w:eastAsia="Calibri" w:hAnsi="Times New Roman" w:cs="Times New Roman"/>
          <w:b/>
          <w:sz w:val="28"/>
          <w:szCs w:val="28"/>
        </w:rPr>
        <w:t>Опорный конспект</w:t>
      </w: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b/>
          <w:bCs/>
          <w:sz w:val="28"/>
          <w:szCs w:val="28"/>
        </w:rPr>
        <w:t>Экосистема</w:t>
      </w:r>
      <w:r w:rsidRPr="006E572E">
        <w:rPr>
          <w:rFonts w:ascii="Times New Roman" w:hAnsi="Times New Roman" w:cs="Times New Roman"/>
          <w:sz w:val="28"/>
          <w:szCs w:val="28"/>
        </w:rPr>
        <w:t> — совокупность живых организмов, тесно взаимодействующих между собой и со средой обитания.</w:t>
      </w: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b/>
          <w:bCs/>
          <w:sz w:val="28"/>
          <w:szCs w:val="28"/>
        </w:rPr>
        <w:t>Биогеоценоз</w:t>
      </w:r>
      <w:r w:rsidRPr="006E572E">
        <w:rPr>
          <w:rFonts w:ascii="Times New Roman" w:hAnsi="Times New Roman" w:cs="Times New Roman"/>
          <w:sz w:val="28"/>
          <w:szCs w:val="28"/>
        </w:rPr>
        <w:t> — это однородный участок земной поверхности с определенным составом живых и неживых компонентов, которые объединены в единую систему обмена веществ и энергии. Комплекс живых компонентов — </w:t>
      </w:r>
      <w:r w:rsidRPr="006E5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биоценоз</w:t>
      </w:r>
      <w:r w:rsidRPr="006E572E">
        <w:rPr>
          <w:rFonts w:ascii="Times New Roman" w:hAnsi="Times New Roman" w:cs="Times New Roman"/>
          <w:sz w:val="28"/>
          <w:szCs w:val="28"/>
        </w:rPr>
        <w:t>, комплекс неживых компонентов — </w:t>
      </w:r>
      <w:r w:rsidRPr="006E5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биотоп</w:t>
      </w:r>
      <w:r w:rsidRPr="006E572E">
        <w:rPr>
          <w:rFonts w:ascii="Times New Roman" w:hAnsi="Times New Roman" w:cs="Times New Roman"/>
          <w:sz w:val="28"/>
          <w:szCs w:val="28"/>
        </w:rPr>
        <w:t>. Биогеоценоз относительно экосистемы выступает как частное от общего. Биогеоценозы — один из вариантов реально существующих экосистем.</w:t>
      </w: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848350" cy="3552825"/>
            <wp:effectExtent l="0" t="0" r="0" b="9525"/>
            <wp:docPr id="1" name="Рисунок 1" descr=" Экосистема (биогеоценоз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Экосистема (биогеоценоз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Свойства экосистемы:</w:t>
      </w: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b/>
          <w:bCs/>
          <w:sz w:val="28"/>
          <w:szCs w:val="28"/>
        </w:rPr>
        <w:t>Устойчивость</w:t>
      </w:r>
      <w:r w:rsidRPr="006E572E">
        <w:rPr>
          <w:rFonts w:ascii="Times New Roman" w:hAnsi="Times New Roman" w:cs="Times New Roman"/>
          <w:sz w:val="28"/>
          <w:szCs w:val="28"/>
        </w:rPr>
        <w:t> — способность выдерживать изменения, создаваемые внешними воздействиями.</w:t>
      </w:r>
      <w:r w:rsidRPr="006E572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572E">
        <w:rPr>
          <w:rFonts w:ascii="Times New Roman" w:hAnsi="Times New Roman" w:cs="Times New Roman"/>
          <w:b/>
          <w:bCs/>
          <w:sz w:val="28"/>
          <w:szCs w:val="28"/>
        </w:rPr>
        <w:t>Саморегуляция</w:t>
      </w:r>
      <w:proofErr w:type="spellEnd"/>
      <w:r w:rsidRPr="006E572E">
        <w:rPr>
          <w:rFonts w:ascii="Times New Roman" w:hAnsi="Times New Roman" w:cs="Times New Roman"/>
          <w:sz w:val="28"/>
          <w:szCs w:val="28"/>
        </w:rPr>
        <w:t> — способность поддерживать определенную численность особей популяций в сообществе.</w:t>
      </w: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b/>
          <w:bCs/>
          <w:sz w:val="28"/>
          <w:szCs w:val="28"/>
        </w:rPr>
        <w:t>1) Биотическая часть</w:t>
      </w:r>
    </w:p>
    <w:p w:rsidR="006E572E" w:rsidRPr="006E572E" w:rsidRDefault="006E572E" w:rsidP="006E57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b/>
          <w:bCs/>
          <w:sz w:val="28"/>
          <w:szCs w:val="28"/>
        </w:rPr>
        <w:t>Продуценты</w:t>
      </w:r>
      <w:r w:rsidRPr="006E572E">
        <w:rPr>
          <w:rFonts w:ascii="Times New Roman" w:hAnsi="Times New Roman" w:cs="Times New Roman"/>
          <w:sz w:val="28"/>
          <w:szCs w:val="28"/>
        </w:rPr>
        <w:t> — автотрофные организмы, преобразующие энергию Солнца или химических реакций в энергию органических соединений. К этой группе относятся растения и некоторые бактерии.</w:t>
      </w:r>
    </w:p>
    <w:p w:rsidR="006E572E" w:rsidRPr="006E572E" w:rsidRDefault="006E572E" w:rsidP="006E57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72E">
        <w:rPr>
          <w:rFonts w:ascii="Times New Roman" w:hAnsi="Times New Roman" w:cs="Times New Roman"/>
          <w:b/>
          <w:bCs/>
          <w:sz w:val="28"/>
          <w:szCs w:val="28"/>
        </w:rPr>
        <w:t>Консументы</w:t>
      </w:r>
      <w:proofErr w:type="spellEnd"/>
      <w:r w:rsidRPr="006E572E">
        <w:rPr>
          <w:rFonts w:ascii="Times New Roman" w:hAnsi="Times New Roman" w:cs="Times New Roman"/>
          <w:sz w:val="28"/>
          <w:szCs w:val="28"/>
        </w:rPr>
        <w:t> — гетеротрофные организмы, использующие готовые органические вещества (в виде пищи) как источник энергии и веществ, необходимых для их жизни деятельности.</w:t>
      </w:r>
    </w:p>
    <w:p w:rsidR="006E572E" w:rsidRPr="006E572E" w:rsidRDefault="006E572E" w:rsidP="006E57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72E">
        <w:rPr>
          <w:rFonts w:ascii="Times New Roman" w:hAnsi="Times New Roman" w:cs="Times New Roman"/>
          <w:b/>
          <w:bCs/>
          <w:sz w:val="28"/>
          <w:szCs w:val="28"/>
        </w:rPr>
        <w:t>Редуценты</w:t>
      </w:r>
      <w:proofErr w:type="spellEnd"/>
      <w:r w:rsidRPr="006E572E">
        <w:rPr>
          <w:rFonts w:ascii="Times New Roman" w:hAnsi="Times New Roman" w:cs="Times New Roman"/>
          <w:sz w:val="28"/>
          <w:szCs w:val="28"/>
        </w:rPr>
        <w:t> — грибы и гетеротрофные микроорганизмы, разлагающие органические вещества до неорганических.</w:t>
      </w: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b/>
          <w:bCs/>
          <w:sz w:val="28"/>
          <w:szCs w:val="28"/>
        </w:rPr>
        <w:t>2) Абиотическая часть</w:t>
      </w:r>
    </w:p>
    <w:p w:rsidR="006E572E" w:rsidRPr="006E572E" w:rsidRDefault="006E572E" w:rsidP="006E572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sz w:val="28"/>
          <w:szCs w:val="28"/>
        </w:rPr>
        <w:t>Неорганические соединения.</w:t>
      </w:r>
    </w:p>
    <w:p w:rsidR="006E572E" w:rsidRPr="006E572E" w:rsidRDefault="006E572E" w:rsidP="006E572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sz w:val="28"/>
          <w:szCs w:val="28"/>
        </w:rPr>
        <w:t>Органические соединения.</w:t>
      </w:r>
    </w:p>
    <w:p w:rsidR="006E572E" w:rsidRPr="006E572E" w:rsidRDefault="006E572E" w:rsidP="006E572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sz w:val="28"/>
          <w:szCs w:val="28"/>
        </w:rPr>
        <w:t>Климатические факторы.</w:t>
      </w: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57625" cy="3495583"/>
            <wp:effectExtent l="0" t="0" r="0" b="0"/>
            <wp:docPr id="2" name="Рисунок 2" descr="продуценты, консументы, редуц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дуценты, консументы, редуцен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917" cy="349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B05" w:rsidRDefault="00385B05" w:rsidP="006E57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5B05" w:rsidRDefault="00385B05" w:rsidP="006E57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572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ВИДОВАЯ И ПРОСТРАНСТВЕННАЯ СТРУКТУРЫ ЭКОСИСТЕМЫ</w:t>
      </w: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b/>
          <w:bCs/>
          <w:sz w:val="28"/>
          <w:szCs w:val="28"/>
        </w:rPr>
        <w:t>Видовая структура</w:t>
      </w:r>
      <w:r w:rsidRPr="006E572E">
        <w:rPr>
          <w:rFonts w:ascii="Times New Roman" w:hAnsi="Times New Roman" w:cs="Times New Roman"/>
          <w:sz w:val="28"/>
          <w:szCs w:val="28"/>
        </w:rPr>
        <w:t> экосистемы — совокупность видов растений и животных, образующих данный биогеоценоз. Она представлена всеми группами организмов. Нарушение какого-либо звена в цепи питания вызывает нарушение экосистемы в целом.</w:t>
      </w:r>
    </w:p>
    <w:p w:rsidR="006E572E" w:rsidRPr="006E572E" w:rsidRDefault="006E572E" w:rsidP="006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6E572E">
        <w:rPr>
          <w:rFonts w:ascii="Times New Roman" w:hAnsi="Times New Roman" w:cs="Times New Roman"/>
          <w:sz w:val="28"/>
          <w:szCs w:val="28"/>
        </w:rPr>
        <w:t>Популяции разных видов в экосистеме распределены особым образом (</w:t>
      </w:r>
      <w:r w:rsidRPr="006E572E">
        <w:rPr>
          <w:rFonts w:ascii="Times New Roman" w:hAnsi="Times New Roman" w:cs="Times New Roman"/>
          <w:b/>
          <w:bCs/>
          <w:sz w:val="28"/>
          <w:szCs w:val="28"/>
        </w:rPr>
        <w:t>пространственная структура</w:t>
      </w:r>
      <w:r w:rsidRPr="006E572E">
        <w:rPr>
          <w:rFonts w:ascii="Times New Roman" w:hAnsi="Times New Roman" w:cs="Times New Roman"/>
          <w:sz w:val="28"/>
          <w:szCs w:val="28"/>
        </w:rPr>
        <w:t>). Основу вертикальной структуры формирует растительность. </w:t>
      </w:r>
      <w:proofErr w:type="spellStart"/>
      <w:r w:rsidRPr="006E572E">
        <w:rPr>
          <w:rFonts w:ascii="Times New Roman" w:hAnsi="Times New Roman" w:cs="Times New Roman"/>
          <w:b/>
          <w:bCs/>
          <w:sz w:val="28"/>
          <w:szCs w:val="28"/>
        </w:rPr>
        <w:t>Ярусность</w:t>
      </w:r>
      <w:proofErr w:type="spellEnd"/>
      <w:r w:rsidRPr="006E572E">
        <w:rPr>
          <w:rFonts w:ascii="Times New Roman" w:hAnsi="Times New Roman" w:cs="Times New Roman"/>
          <w:sz w:val="28"/>
          <w:szCs w:val="28"/>
        </w:rPr>
        <w:t> — разделение сообщества как в надземном, так и подземном пространстве на этажи. </w:t>
      </w:r>
      <w:r w:rsidRPr="006E572E">
        <w:rPr>
          <w:rFonts w:ascii="Times New Roman" w:hAnsi="Times New Roman" w:cs="Times New Roman"/>
          <w:b/>
          <w:bCs/>
          <w:sz w:val="28"/>
          <w:szCs w:val="28"/>
        </w:rPr>
        <w:t>Мозаичность</w:t>
      </w:r>
      <w:r w:rsidRPr="006E572E">
        <w:rPr>
          <w:rFonts w:ascii="Times New Roman" w:hAnsi="Times New Roman" w:cs="Times New Roman"/>
          <w:sz w:val="28"/>
          <w:szCs w:val="28"/>
        </w:rPr>
        <w:t> — характер горизонтального распределения виден в биотопе, определяемый неоднородностью почвенных условий, рельефом и деятельностью человека.</w:t>
      </w:r>
    </w:p>
    <w:p w:rsidR="0000372D" w:rsidRPr="009D7471" w:rsidRDefault="0000372D" w:rsidP="009D74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372D" w:rsidRPr="009D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03C2"/>
    <w:multiLevelType w:val="multilevel"/>
    <w:tmpl w:val="ACC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84647"/>
    <w:multiLevelType w:val="multilevel"/>
    <w:tmpl w:val="B9D0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FD"/>
    <w:rsid w:val="0000372D"/>
    <w:rsid w:val="00214334"/>
    <w:rsid w:val="00385B05"/>
    <w:rsid w:val="003B3995"/>
    <w:rsid w:val="004C7778"/>
    <w:rsid w:val="006E572E"/>
    <w:rsid w:val="009D7471"/>
    <w:rsid w:val="00B5331B"/>
    <w:rsid w:val="00EA1794"/>
    <w:rsid w:val="00F3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0CCC"/>
  <w15:chartTrackingRefBased/>
  <w15:docId w15:val="{532D265F-C272-4F6B-80CD-679E6339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vqJG-ZEPt7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2020-05-03T11:50:00Z</dcterms:created>
  <dcterms:modified xsi:type="dcterms:W3CDTF">2020-05-03T11:58:00Z</dcterms:modified>
</cp:coreProperties>
</file>