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E06" w:rsidRDefault="00A02E06" w:rsidP="00A02E06">
      <w:pPr>
        <w:jc w:val="center"/>
        <w:rPr>
          <w:rFonts w:ascii="Times New Roman" w:hAnsi="Times New Roman"/>
          <w:b/>
          <w:sz w:val="28"/>
          <w:szCs w:val="28"/>
        </w:rPr>
      </w:pPr>
      <w:r>
        <w:rPr>
          <w:rFonts w:ascii="Times New Roman" w:hAnsi="Times New Roman"/>
          <w:b/>
          <w:sz w:val="28"/>
          <w:szCs w:val="28"/>
        </w:rPr>
        <w:t>Химия 9 класс</w:t>
      </w:r>
    </w:p>
    <w:p w:rsidR="00A02E06" w:rsidRDefault="00A02E06" w:rsidP="00A02E06">
      <w:pPr>
        <w:jc w:val="center"/>
        <w:rPr>
          <w:rFonts w:ascii="Times New Roman" w:hAnsi="Times New Roman"/>
          <w:b/>
          <w:sz w:val="28"/>
          <w:szCs w:val="28"/>
        </w:rPr>
      </w:pPr>
      <w:r>
        <w:rPr>
          <w:rFonts w:ascii="Times New Roman" w:hAnsi="Times New Roman"/>
          <w:b/>
          <w:sz w:val="28"/>
          <w:szCs w:val="28"/>
        </w:rPr>
        <w:t>05.05</w:t>
      </w:r>
      <w:r>
        <w:rPr>
          <w:rFonts w:ascii="Times New Roman" w:hAnsi="Times New Roman"/>
          <w:b/>
          <w:sz w:val="28"/>
          <w:szCs w:val="28"/>
        </w:rPr>
        <w:t>.2020</w:t>
      </w:r>
    </w:p>
    <w:p w:rsidR="00A02E06" w:rsidRPr="00AC60DB" w:rsidRDefault="00A02E06" w:rsidP="00A02E06">
      <w:pPr>
        <w:jc w:val="center"/>
        <w:rPr>
          <w:rFonts w:ascii="Times New Roman" w:hAnsi="Times New Roman"/>
          <w:b/>
          <w:color w:val="FF0000"/>
          <w:sz w:val="28"/>
          <w:szCs w:val="28"/>
        </w:rPr>
      </w:pPr>
      <w:r>
        <w:rPr>
          <w:rFonts w:ascii="Times New Roman" w:hAnsi="Times New Roman"/>
          <w:b/>
          <w:sz w:val="28"/>
          <w:szCs w:val="28"/>
        </w:rPr>
        <w:t>Тема: Щелочн</w:t>
      </w:r>
      <w:r>
        <w:rPr>
          <w:rFonts w:ascii="Times New Roman" w:hAnsi="Times New Roman"/>
          <w:b/>
          <w:sz w:val="28"/>
          <w:szCs w:val="28"/>
        </w:rPr>
        <w:t>оземельные металлы</w:t>
      </w:r>
    </w:p>
    <w:p w:rsidR="00A02E06" w:rsidRPr="00005999" w:rsidRDefault="00A02E06" w:rsidP="00A02E06">
      <w:pPr>
        <w:pStyle w:val="a3"/>
        <w:numPr>
          <w:ilvl w:val="0"/>
          <w:numId w:val="1"/>
        </w:numPr>
        <w:rPr>
          <w:rFonts w:ascii="Times New Roman" w:hAnsi="Times New Roman"/>
          <w:sz w:val="28"/>
          <w:szCs w:val="28"/>
        </w:rPr>
      </w:pPr>
      <w:r w:rsidRPr="00005999">
        <w:rPr>
          <w:rFonts w:ascii="Times New Roman" w:hAnsi="Times New Roman"/>
          <w:sz w:val="28"/>
          <w:szCs w:val="28"/>
        </w:rPr>
        <w:t xml:space="preserve">В тетради пишем число, тема урока, классная работа </w:t>
      </w:r>
      <w:r w:rsidRPr="00005999">
        <w:rPr>
          <w:rFonts w:ascii="Times New Roman" w:hAnsi="Times New Roman"/>
          <w:color w:val="FF0000"/>
          <w:sz w:val="28"/>
          <w:szCs w:val="28"/>
        </w:rPr>
        <w:t>НЕ ПИШЕМ</w:t>
      </w:r>
      <w:r w:rsidRPr="00005999">
        <w:rPr>
          <w:rFonts w:ascii="Times New Roman" w:hAnsi="Times New Roman"/>
          <w:sz w:val="28"/>
          <w:szCs w:val="28"/>
        </w:rPr>
        <w:t>.</w:t>
      </w:r>
    </w:p>
    <w:p w:rsidR="00A02E06" w:rsidRDefault="00A02E06" w:rsidP="00A02E06">
      <w:pPr>
        <w:pStyle w:val="a3"/>
        <w:jc w:val="both"/>
        <w:rPr>
          <w:rFonts w:ascii="Times New Roman" w:hAnsi="Times New Roman"/>
          <w:sz w:val="28"/>
          <w:szCs w:val="28"/>
        </w:rPr>
      </w:pPr>
    </w:p>
    <w:p w:rsidR="00A02E06" w:rsidRPr="00F531B3" w:rsidRDefault="00A02E06" w:rsidP="00A02E06">
      <w:pPr>
        <w:pStyle w:val="a3"/>
        <w:numPr>
          <w:ilvl w:val="0"/>
          <w:numId w:val="1"/>
        </w:numPr>
        <w:jc w:val="both"/>
        <w:rPr>
          <w:rFonts w:ascii="Times New Roman" w:hAnsi="Times New Roman"/>
          <w:sz w:val="28"/>
          <w:szCs w:val="28"/>
        </w:rPr>
      </w:pPr>
      <w:r>
        <w:rPr>
          <w:rFonts w:ascii="Times New Roman" w:hAnsi="Times New Roman"/>
          <w:sz w:val="28"/>
          <w:szCs w:val="28"/>
        </w:rPr>
        <w:t>В тетрадь переписываем все схемы, таблицы, определения, которые Вам встречаются в конспекте, который представлен ниже (</w:t>
      </w:r>
      <w:r w:rsidRPr="003F597B">
        <w:rPr>
          <w:rFonts w:ascii="Times New Roman" w:hAnsi="Times New Roman"/>
          <w:color w:val="FF0000"/>
          <w:sz w:val="28"/>
          <w:szCs w:val="28"/>
        </w:rPr>
        <w:t>мне</w:t>
      </w:r>
      <w:r>
        <w:rPr>
          <w:rFonts w:ascii="Times New Roman" w:hAnsi="Times New Roman"/>
          <w:color w:val="FF0000"/>
          <w:sz w:val="28"/>
          <w:szCs w:val="28"/>
        </w:rPr>
        <w:t xml:space="preserve"> в личные сообщения присылаем по возможности фотоотчет</w:t>
      </w:r>
      <w:r>
        <w:rPr>
          <w:rFonts w:ascii="Times New Roman" w:hAnsi="Times New Roman"/>
          <w:sz w:val="28"/>
          <w:szCs w:val="28"/>
        </w:rPr>
        <w:t xml:space="preserve"> </w:t>
      </w:r>
      <w:r>
        <w:rPr>
          <w:rFonts w:ascii="Times New Roman" w:hAnsi="Times New Roman"/>
          <w:color w:val="FF0000"/>
          <w:sz w:val="28"/>
          <w:szCs w:val="28"/>
        </w:rPr>
        <w:t>о проделанной работе</w:t>
      </w:r>
      <w:r>
        <w:rPr>
          <w:rFonts w:ascii="Times New Roman" w:hAnsi="Times New Roman"/>
          <w:sz w:val="28"/>
          <w:szCs w:val="28"/>
        </w:rPr>
        <w:t>).</w:t>
      </w:r>
    </w:p>
    <w:p w:rsidR="00A02E06" w:rsidRDefault="00A02E06" w:rsidP="00A02E06">
      <w:pPr>
        <w:jc w:val="both"/>
        <w:rPr>
          <w:rFonts w:ascii="Times New Roman" w:hAnsi="Times New Roman"/>
          <w:sz w:val="28"/>
          <w:szCs w:val="28"/>
        </w:rPr>
      </w:pPr>
      <w:r>
        <w:rPr>
          <w:rFonts w:ascii="Times New Roman" w:hAnsi="Times New Roman"/>
          <w:sz w:val="28"/>
          <w:szCs w:val="28"/>
        </w:rPr>
        <w:t>3)Ниже представлен опорный конспект, который вы читаете и учите.</w:t>
      </w:r>
    </w:p>
    <w:p w:rsidR="00A02E06" w:rsidRDefault="00A02E06" w:rsidP="00A02E06">
      <w:pPr>
        <w:jc w:val="both"/>
        <w:rPr>
          <w:rFonts w:ascii="Times New Roman" w:hAnsi="Times New Roman"/>
          <w:sz w:val="28"/>
          <w:szCs w:val="28"/>
        </w:rPr>
      </w:pPr>
    </w:p>
    <w:p w:rsidR="00A02E06" w:rsidRDefault="00A02E06" w:rsidP="00A02E06">
      <w:pPr>
        <w:ind w:firstLine="284"/>
        <w:jc w:val="center"/>
        <w:rPr>
          <w:rFonts w:ascii="Times New Roman" w:hAnsi="Times New Roman"/>
          <w:b/>
          <w:sz w:val="28"/>
          <w:szCs w:val="28"/>
        </w:rPr>
      </w:pPr>
      <w:r>
        <w:rPr>
          <w:rFonts w:ascii="Times New Roman" w:hAnsi="Times New Roman"/>
          <w:b/>
          <w:sz w:val="28"/>
          <w:szCs w:val="28"/>
        </w:rPr>
        <w:t>Опорный конспект</w:t>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t>ХАРАКТЕРИСТИКА ЭЛЕМЕНТОВ IIA ГРУППЫ</w:t>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t>К щёлочноземельным металлам относят </w:t>
      </w:r>
      <w:r w:rsidRPr="00FD4148">
        <w:rPr>
          <w:rFonts w:ascii="Times New Roman" w:hAnsi="Times New Roman"/>
          <w:b/>
          <w:bCs/>
          <w:sz w:val="28"/>
          <w:szCs w:val="28"/>
        </w:rPr>
        <w:t xml:space="preserve">кальций </w:t>
      </w:r>
      <w:proofErr w:type="spellStart"/>
      <w:r w:rsidRPr="00FD4148">
        <w:rPr>
          <w:rFonts w:ascii="Times New Roman" w:hAnsi="Times New Roman"/>
          <w:b/>
          <w:bCs/>
          <w:sz w:val="28"/>
          <w:szCs w:val="28"/>
        </w:rPr>
        <w:t>Са</w:t>
      </w:r>
      <w:proofErr w:type="spellEnd"/>
      <w:r w:rsidRPr="00FD4148">
        <w:rPr>
          <w:rFonts w:ascii="Times New Roman" w:hAnsi="Times New Roman"/>
          <w:b/>
          <w:bCs/>
          <w:sz w:val="28"/>
          <w:szCs w:val="28"/>
        </w:rPr>
        <w:t xml:space="preserve">, стронций </w:t>
      </w:r>
      <w:proofErr w:type="spellStart"/>
      <w:r w:rsidRPr="00FD4148">
        <w:rPr>
          <w:rFonts w:ascii="Times New Roman" w:hAnsi="Times New Roman"/>
          <w:b/>
          <w:bCs/>
          <w:sz w:val="28"/>
          <w:szCs w:val="28"/>
        </w:rPr>
        <w:t>Sr</w:t>
      </w:r>
      <w:proofErr w:type="spellEnd"/>
      <w:r w:rsidRPr="00FD4148">
        <w:rPr>
          <w:rFonts w:ascii="Times New Roman" w:hAnsi="Times New Roman"/>
          <w:b/>
          <w:bCs/>
          <w:sz w:val="28"/>
          <w:szCs w:val="28"/>
        </w:rPr>
        <w:t xml:space="preserve">, барий </w:t>
      </w:r>
      <w:proofErr w:type="spellStart"/>
      <w:r w:rsidRPr="00FD4148">
        <w:rPr>
          <w:rFonts w:ascii="Times New Roman" w:hAnsi="Times New Roman"/>
          <w:b/>
          <w:bCs/>
          <w:sz w:val="28"/>
          <w:szCs w:val="28"/>
        </w:rPr>
        <w:t>Ва</w:t>
      </w:r>
      <w:proofErr w:type="spellEnd"/>
      <w:r w:rsidRPr="00FD4148">
        <w:rPr>
          <w:rFonts w:ascii="Times New Roman" w:hAnsi="Times New Roman"/>
          <w:b/>
          <w:bCs/>
          <w:sz w:val="28"/>
          <w:szCs w:val="28"/>
        </w:rPr>
        <w:t xml:space="preserve">, радий </w:t>
      </w:r>
      <w:proofErr w:type="spellStart"/>
      <w:r w:rsidRPr="00FD4148">
        <w:rPr>
          <w:rFonts w:ascii="Times New Roman" w:hAnsi="Times New Roman"/>
          <w:b/>
          <w:bCs/>
          <w:sz w:val="28"/>
          <w:szCs w:val="28"/>
        </w:rPr>
        <w:t>Ra</w:t>
      </w:r>
      <w:proofErr w:type="spellEnd"/>
      <w:r w:rsidRPr="00FD4148">
        <w:rPr>
          <w:rFonts w:ascii="Times New Roman" w:hAnsi="Times New Roman"/>
          <w:sz w:val="28"/>
          <w:szCs w:val="28"/>
        </w:rPr>
        <w:t> – металлы IIА-группы. Название «щёлочноземельные» обусловлено тем, что гидроксиды этих металлов относятся к щелочам – растворимым в воде основаниям, а оксиды этих металлов с древних времён называли </w:t>
      </w:r>
      <w:r w:rsidRPr="00FD4148">
        <w:rPr>
          <w:rFonts w:ascii="Times New Roman" w:hAnsi="Times New Roman"/>
          <w:b/>
          <w:bCs/>
          <w:i/>
          <w:iCs/>
          <w:sz w:val="28"/>
          <w:szCs w:val="28"/>
        </w:rPr>
        <w:t>землями</w:t>
      </w:r>
      <w:r w:rsidRPr="00FD4148">
        <w:rPr>
          <w:rFonts w:ascii="Times New Roman" w:hAnsi="Times New Roman"/>
          <w:sz w:val="28"/>
          <w:szCs w:val="28"/>
        </w:rPr>
        <w:t>. Бериллий и магний к щёлочноземельным металлам не относятся.</w:t>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t>Важнейшие параметры элементов IIA группы приведены в таблице:</w:t>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drawing>
          <wp:inline distT="0" distB="0" distL="0" distR="0">
            <wp:extent cx="9353550" cy="3371850"/>
            <wp:effectExtent l="0" t="0" r="0" b="0"/>
            <wp:docPr id="1" name="Рисунок 1" descr="Щелочноземельные металлы. Элементы IIA-групп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Щелочноземельные металлы. Элементы IIA-группы"/>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53550" cy="3371850"/>
                    </a:xfrm>
                    <a:prstGeom prst="rect">
                      <a:avLst/>
                    </a:prstGeom>
                    <a:noFill/>
                    <a:ln>
                      <a:noFill/>
                    </a:ln>
                  </pic:spPr>
                </pic:pic>
              </a:graphicData>
            </a:graphic>
          </wp:inline>
        </w:drawing>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t>Электронная конфигурация валентного слоя атомов щёлочноземельных металлов в стационарном состоянии </w:t>
      </w:r>
      <w:r w:rsidRPr="00FD4148">
        <w:rPr>
          <w:rFonts w:ascii="Times New Roman" w:hAnsi="Times New Roman"/>
          <w:b/>
          <w:bCs/>
          <w:i/>
          <w:iCs/>
          <w:sz w:val="28"/>
          <w:szCs w:val="28"/>
        </w:rPr>
        <w:t>ns</w:t>
      </w:r>
      <w:r w:rsidRPr="00FD4148">
        <w:rPr>
          <w:rFonts w:ascii="Times New Roman" w:hAnsi="Times New Roman"/>
          <w:b/>
          <w:bCs/>
          <w:i/>
          <w:iCs/>
          <w:sz w:val="28"/>
          <w:szCs w:val="28"/>
          <w:vertAlign w:val="superscript"/>
        </w:rPr>
        <w:t>2</w:t>
      </w:r>
      <w:r w:rsidRPr="00FD4148">
        <w:rPr>
          <w:rFonts w:ascii="Times New Roman" w:hAnsi="Times New Roman"/>
          <w:sz w:val="28"/>
          <w:szCs w:val="28"/>
        </w:rPr>
        <w:t xml:space="preserve">. Щёлочноземельные металлы </w:t>
      </w:r>
      <w:r w:rsidRPr="00FD4148">
        <w:rPr>
          <w:rFonts w:ascii="Times New Roman" w:hAnsi="Times New Roman"/>
          <w:sz w:val="28"/>
          <w:szCs w:val="28"/>
        </w:rPr>
        <w:lastRenderedPageBreak/>
        <w:t>являются </w:t>
      </w:r>
      <w:r w:rsidRPr="00FD4148">
        <w:rPr>
          <w:rFonts w:ascii="Times New Roman" w:hAnsi="Times New Roman"/>
          <w:i/>
          <w:iCs/>
          <w:sz w:val="28"/>
          <w:szCs w:val="28"/>
        </w:rPr>
        <w:t>s</w:t>
      </w:r>
      <w:r w:rsidRPr="00FD4148">
        <w:rPr>
          <w:rFonts w:ascii="Times New Roman" w:hAnsi="Times New Roman"/>
          <w:sz w:val="28"/>
          <w:szCs w:val="28"/>
        </w:rPr>
        <w:t>-элементами. Во всех своих соединениях они имеют степень окисления +2.</w:t>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t xml:space="preserve">Высшие оксиды щёлочноземельных металлов имеют состав </w:t>
      </w:r>
      <w:proofErr w:type="spellStart"/>
      <w:r w:rsidRPr="00FD4148">
        <w:rPr>
          <w:rFonts w:ascii="Times New Roman" w:hAnsi="Times New Roman"/>
          <w:sz w:val="28"/>
          <w:szCs w:val="28"/>
        </w:rPr>
        <w:t>МеО</w:t>
      </w:r>
      <w:proofErr w:type="spellEnd"/>
      <w:r w:rsidRPr="00FD4148">
        <w:rPr>
          <w:rFonts w:ascii="Times New Roman" w:hAnsi="Times New Roman"/>
          <w:sz w:val="28"/>
          <w:szCs w:val="28"/>
        </w:rPr>
        <w:t xml:space="preserve"> и проявляют основный характер. Высшие гидроксиды этих элементов </w:t>
      </w:r>
      <w:proofErr w:type="spellStart"/>
      <w:r w:rsidRPr="00FD4148">
        <w:rPr>
          <w:rFonts w:ascii="Times New Roman" w:hAnsi="Times New Roman"/>
          <w:sz w:val="28"/>
          <w:szCs w:val="28"/>
        </w:rPr>
        <w:t>Ме</w:t>
      </w:r>
      <w:proofErr w:type="spellEnd"/>
      <w:r w:rsidRPr="00FD4148">
        <w:rPr>
          <w:rFonts w:ascii="Times New Roman" w:hAnsi="Times New Roman"/>
          <w:sz w:val="28"/>
          <w:szCs w:val="28"/>
        </w:rPr>
        <w:t>(ОН)</w:t>
      </w:r>
      <w:r w:rsidRPr="00FD4148">
        <w:rPr>
          <w:rFonts w:ascii="Times New Roman" w:hAnsi="Times New Roman"/>
          <w:sz w:val="28"/>
          <w:szCs w:val="28"/>
          <w:vertAlign w:val="subscript"/>
        </w:rPr>
        <w:t>2</w:t>
      </w:r>
      <w:r w:rsidRPr="00FD4148">
        <w:rPr>
          <w:rFonts w:ascii="Times New Roman" w:hAnsi="Times New Roman"/>
          <w:sz w:val="28"/>
          <w:szCs w:val="28"/>
        </w:rPr>
        <w:t> являются типичными основаниями, их относят к щелочам, хотя их растворимость намного ниже, чем гидроксидов щелочных металлов. Водородные соединения щёлочноземельных металлов представляют собой твёрдые гидриды состава МеH</w:t>
      </w:r>
      <w:r w:rsidRPr="00FD4148">
        <w:rPr>
          <w:rFonts w:ascii="Times New Roman" w:hAnsi="Times New Roman"/>
          <w:sz w:val="28"/>
          <w:szCs w:val="28"/>
          <w:vertAlign w:val="subscript"/>
        </w:rPr>
        <w:t>2</w:t>
      </w:r>
      <w:r w:rsidRPr="00FD4148">
        <w:rPr>
          <w:rFonts w:ascii="Times New Roman" w:hAnsi="Times New Roman"/>
          <w:sz w:val="28"/>
          <w:szCs w:val="28"/>
        </w:rPr>
        <w:t>.</w:t>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t>ЩЁЛОЧНОЗЕМЕЛЬНЫЕ МЕТАЛЛЫ – ПРОСТЫЕ ВЕЩЕСТВА</w:t>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t>При обычных условиях </w:t>
      </w:r>
      <w:r w:rsidRPr="00FD4148">
        <w:rPr>
          <w:rFonts w:ascii="Times New Roman" w:hAnsi="Times New Roman"/>
          <w:b/>
          <w:bCs/>
          <w:sz w:val="28"/>
          <w:szCs w:val="28"/>
        </w:rPr>
        <w:t>щёлочноземельные металлы</w:t>
      </w:r>
      <w:r w:rsidRPr="00FD4148">
        <w:rPr>
          <w:rFonts w:ascii="Times New Roman" w:hAnsi="Times New Roman"/>
          <w:sz w:val="28"/>
          <w:szCs w:val="28"/>
        </w:rPr>
        <w:t> – твёрдые вещества, имеют металлический блеск на свежем срезе (быстро покрываются желтоватой плёнкой на воздухе), лёгкие (кроме радия), при этом более твёрдые, чем щелочные металлы. Кальций не режется ножом, он довольно твёрдый, стронций и барий мягче. Барий похож по твёрдости на свинец, но в отличие от него при разрезании крошится на отдельные кристаллы.</w:t>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t>При внесении щёлочноземельных металлов или их соединений в бесцветное пламя появляется его характерная окраска:</w:t>
      </w:r>
    </w:p>
    <w:p w:rsidR="00FD4148" w:rsidRPr="00FD4148" w:rsidRDefault="00FD4148" w:rsidP="00FD4148">
      <w:pPr>
        <w:numPr>
          <w:ilvl w:val="0"/>
          <w:numId w:val="2"/>
        </w:numPr>
        <w:jc w:val="both"/>
        <w:rPr>
          <w:rFonts w:ascii="Times New Roman" w:hAnsi="Times New Roman"/>
          <w:sz w:val="28"/>
          <w:szCs w:val="28"/>
        </w:rPr>
      </w:pPr>
      <w:proofErr w:type="spellStart"/>
      <w:r w:rsidRPr="00FD4148">
        <w:rPr>
          <w:rFonts w:ascii="Times New Roman" w:hAnsi="Times New Roman"/>
          <w:b/>
          <w:bCs/>
          <w:sz w:val="28"/>
          <w:szCs w:val="28"/>
        </w:rPr>
        <w:t>Са</w:t>
      </w:r>
      <w:proofErr w:type="spellEnd"/>
      <w:r w:rsidRPr="00FD4148">
        <w:rPr>
          <w:rFonts w:ascii="Times New Roman" w:hAnsi="Times New Roman"/>
          <w:sz w:val="28"/>
          <w:szCs w:val="28"/>
        </w:rPr>
        <w:t> – кирпично-красная,</w:t>
      </w:r>
    </w:p>
    <w:p w:rsidR="00FD4148" w:rsidRPr="00FD4148" w:rsidRDefault="00FD4148" w:rsidP="00FD4148">
      <w:pPr>
        <w:numPr>
          <w:ilvl w:val="0"/>
          <w:numId w:val="2"/>
        </w:numPr>
        <w:jc w:val="both"/>
        <w:rPr>
          <w:rFonts w:ascii="Times New Roman" w:hAnsi="Times New Roman"/>
          <w:sz w:val="28"/>
          <w:szCs w:val="28"/>
        </w:rPr>
      </w:pPr>
      <w:proofErr w:type="spellStart"/>
      <w:r w:rsidRPr="00FD4148">
        <w:rPr>
          <w:rFonts w:ascii="Times New Roman" w:hAnsi="Times New Roman"/>
          <w:b/>
          <w:bCs/>
          <w:sz w:val="28"/>
          <w:szCs w:val="28"/>
        </w:rPr>
        <w:t>Sr</w:t>
      </w:r>
      <w:proofErr w:type="spellEnd"/>
      <w:r w:rsidRPr="00FD4148">
        <w:rPr>
          <w:rFonts w:ascii="Times New Roman" w:hAnsi="Times New Roman"/>
          <w:sz w:val="28"/>
          <w:szCs w:val="28"/>
        </w:rPr>
        <w:t> – карминово-красная,</w:t>
      </w:r>
    </w:p>
    <w:p w:rsidR="00FD4148" w:rsidRPr="00FD4148" w:rsidRDefault="00FD4148" w:rsidP="00FD4148">
      <w:pPr>
        <w:numPr>
          <w:ilvl w:val="0"/>
          <w:numId w:val="2"/>
        </w:numPr>
        <w:jc w:val="both"/>
        <w:rPr>
          <w:rFonts w:ascii="Times New Roman" w:hAnsi="Times New Roman"/>
          <w:sz w:val="28"/>
          <w:szCs w:val="28"/>
        </w:rPr>
      </w:pPr>
      <w:proofErr w:type="spellStart"/>
      <w:r w:rsidRPr="00FD4148">
        <w:rPr>
          <w:rFonts w:ascii="Times New Roman" w:hAnsi="Times New Roman"/>
          <w:b/>
          <w:bCs/>
          <w:sz w:val="28"/>
          <w:szCs w:val="28"/>
        </w:rPr>
        <w:t>Ва</w:t>
      </w:r>
      <w:proofErr w:type="spellEnd"/>
      <w:r w:rsidRPr="00FD4148">
        <w:rPr>
          <w:rFonts w:ascii="Times New Roman" w:hAnsi="Times New Roman"/>
          <w:sz w:val="28"/>
          <w:szCs w:val="28"/>
        </w:rPr>
        <w:t> – желтовато-зелёная.</w:t>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t>Щёлочноземельные металлы являются активными </w:t>
      </w:r>
      <w:r w:rsidRPr="00FD4148">
        <w:rPr>
          <w:rFonts w:ascii="Times New Roman" w:hAnsi="Times New Roman"/>
          <w:b/>
          <w:bCs/>
          <w:i/>
          <w:iCs/>
          <w:sz w:val="28"/>
          <w:szCs w:val="28"/>
        </w:rPr>
        <w:t>восстановителями</w:t>
      </w:r>
      <w:r w:rsidRPr="00FD4148">
        <w:rPr>
          <w:rFonts w:ascii="Times New Roman" w:hAnsi="Times New Roman"/>
          <w:sz w:val="28"/>
          <w:szCs w:val="28"/>
        </w:rPr>
        <w:t>. Реакции </w:t>
      </w:r>
      <w:r w:rsidRPr="00192897">
        <w:rPr>
          <w:rFonts w:ascii="Times New Roman" w:hAnsi="Times New Roman"/>
          <w:b/>
          <w:bCs/>
          <w:sz w:val="28"/>
          <w:szCs w:val="28"/>
        </w:rPr>
        <w:t>с галоге</w:t>
      </w:r>
      <w:bookmarkStart w:id="0" w:name="_GoBack"/>
      <w:bookmarkEnd w:id="0"/>
      <w:r w:rsidRPr="00192897">
        <w:rPr>
          <w:rFonts w:ascii="Times New Roman" w:hAnsi="Times New Roman"/>
          <w:b/>
          <w:bCs/>
          <w:sz w:val="28"/>
          <w:szCs w:val="28"/>
        </w:rPr>
        <w:t>нами</w:t>
      </w:r>
      <w:r w:rsidRPr="00FD4148">
        <w:rPr>
          <w:rFonts w:ascii="Times New Roman" w:hAnsi="Times New Roman"/>
          <w:sz w:val="28"/>
          <w:szCs w:val="28"/>
        </w:rPr>
        <w:t> протекают легко даже при обычных условиях:</w:t>
      </w:r>
      <w:r w:rsidRPr="00FD4148">
        <w:rPr>
          <w:rFonts w:ascii="Times New Roman" w:hAnsi="Times New Roman"/>
          <w:sz w:val="28"/>
          <w:szCs w:val="28"/>
        </w:rPr>
        <w:drawing>
          <wp:inline distT="0" distB="0" distL="0" distR="0">
            <wp:extent cx="2019300" cy="457200"/>
            <wp:effectExtent l="0" t="0" r="0" b="0"/>
            <wp:docPr id="7" name="Рисунок 7" descr="https://uchitel.pro/wp-content/uploads/2019/07/2019-07-23_21-2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chitel.pro/wp-content/uploads/2019/07/2019-07-23_21-26-5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inline>
        </w:drawing>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t>При сгорании щёлочноземельных металлов </w:t>
      </w:r>
      <w:r w:rsidRPr="00FD4148">
        <w:rPr>
          <w:rFonts w:ascii="Times New Roman" w:hAnsi="Times New Roman"/>
          <w:b/>
          <w:bCs/>
          <w:sz w:val="28"/>
          <w:szCs w:val="28"/>
        </w:rPr>
        <w:t>на воздухе</w:t>
      </w:r>
      <w:r w:rsidRPr="00FD4148">
        <w:rPr>
          <w:rFonts w:ascii="Times New Roman" w:hAnsi="Times New Roman"/>
          <w:sz w:val="28"/>
          <w:szCs w:val="28"/>
        </w:rPr>
        <w:t> или </w:t>
      </w:r>
      <w:r w:rsidRPr="00192897">
        <w:rPr>
          <w:rFonts w:ascii="Times New Roman" w:hAnsi="Times New Roman"/>
          <w:b/>
          <w:bCs/>
          <w:sz w:val="28"/>
          <w:szCs w:val="28"/>
        </w:rPr>
        <w:t>в кислороде</w:t>
      </w:r>
      <w:r w:rsidRPr="00FD4148">
        <w:rPr>
          <w:rFonts w:ascii="Times New Roman" w:hAnsi="Times New Roman"/>
          <w:sz w:val="28"/>
          <w:szCs w:val="28"/>
        </w:rPr>
        <w:t> образуются </w:t>
      </w:r>
      <w:r w:rsidRPr="00FD4148">
        <w:rPr>
          <w:rFonts w:ascii="Times New Roman" w:hAnsi="Times New Roman"/>
          <w:b/>
          <w:bCs/>
          <w:i/>
          <w:iCs/>
          <w:sz w:val="28"/>
          <w:szCs w:val="28"/>
        </w:rPr>
        <w:t>оксиды</w:t>
      </w:r>
      <w:r w:rsidRPr="00FD4148">
        <w:rPr>
          <w:rFonts w:ascii="Times New Roman" w:hAnsi="Times New Roman"/>
          <w:sz w:val="28"/>
          <w:szCs w:val="28"/>
        </w:rPr>
        <w:t>:</w:t>
      </w:r>
      <w:r w:rsidRPr="00FD4148">
        <w:rPr>
          <w:rFonts w:ascii="Times New Roman" w:hAnsi="Times New Roman"/>
          <w:sz w:val="28"/>
          <w:szCs w:val="28"/>
        </w:rPr>
        <w:drawing>
          <wp:inline distT="0" distB="0" distL="0" distR="0">
            <wp:extent cx="1933575" cy="485775"/>
            <wp:effectExtent l="0" t="0" r="9525" b="9525"/>
            <wp:docPr id="6" name="Рисунок 6" descr="https://uchitel.pro/wp-content/uploads/2019/07/2019-07-23_21-2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chitel.pro/wp-content/uploads/2019/07/2019-07-23_21-27-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485775"/>
                    </a:xfrm>
                    <a:prstGeom prst="rect">
                      <a:avLst/>
                    </a:prstGeom>
                    <a:noFill/>
                    <a:ln>
                      <a:noFill/>
                    </a:ln>
                  </pic:spPr>
                </pic:pic>
              </a:graphicData>
            </a:graphic>
          </wp:inline>
        </w:drawing>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t>При нагревании на воздухе или в кислороде кальций загорается, пламя при этом имеет красноватый цвет.</w:t>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t>Щёлочноземельные металлы взаимодействуют </w:t>
      </w:r>
      <w:r w:rsidRPr="00192897">
        <w:rPr>
          <w:rFonts w:ascii="Times New Roman" w:hAnsi="Times New Roman"/>
          <w:b/>
          <w:bCs/>
          <w:sz w:val="28"/>
          <w:szCs w:val="28"/>
        </w:rPr>
        <w:t>с серой</w:t>
      </w:r>
      <w:r w:rsidRPr="00FD4148">
        <w:rPr>
          <w:rFonts w:ascii="Times New Roman" w:hAnsi="Times New Roman"/>
          <w:sz w:val="28"/>
          <w:szCs w:val="28"/>
        </w:rPr>
        <w:t> при нагревании. Образуются </w:t>
      </w:r>
      <w:r w:rsidRPr="00FD4148">
        <w:rPr>
          <w:rFonts w:ascii="Times New Roman" w:hAnsi="Times New Roman"/>
          <w:b/>
          <w:bCs/>
          <w:i/>
          <w:iCs/>
          <w:sz w:val="28"/>
          <w:szCs w:val="28"/>
        </w:rPr>
        <w:t>сульфиды</w:t>
      </w:r>
      <w:r w:rsidRPr="00FD4148">
        <w:rPr>
          <w:rFonts w:ascii="Times New Roman" w:hAnsi="Times New Roman"/>
          <w:sz w:val="28"/>
          <w:szCs w:val="28"/>
        </w:rPr>
        <w:t>:</w:t>
      </w:r>
      <w:r w:rsidRPr="00FD4148">
        <w:rPr>
          <w:rFonts w:ascii="Times New Roman" w:hAnsi="Times New Roman"/>
          <w:sz w:val="28"/>
          <w:szCs w:val="28"/>
        </w:rPr>
        <w:drawing>
          <wp:inline distT="0" distB="0" distL="0" distR="0">
            <wp:extent cx="1733550" cy="409575"/>
            <wp:effectExtent l="0" t="0" r="0" b="9525"/>
            <wp:docPr id="5" name="Рисунок 5" descr="https://uchitel.pro/wp-content/uploads/2019/07/2019-07-23_21-2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chitel.pro/wp-content/uploads/2019/07/2019-07-23_21-27-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409575"/>
                    </a:xfrm>
                    <a:prstGeom prst="rect">
                      <a:avLst/>
                    </a:prstGeom>
                    <a:noFill/>
                    <a:ln>
                      <a:noFill/>
                    </a:ln>
                  </pic:spPr>
                </pic:pic>
              </a:graphicData>
            </a:graphic>
          </wp:inline>
        </w:drawing>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lastRenderedPageBreak/>
        <w:t>При нагревании щёлочноземельные металлы реагируют </w:t>
      </w:r>
      <w:r w:rsidRPr="00192897">
        <w:rPr>
          <w:rFonts w:ascii="Times New Roman" w:hAnsi="Times New Roman"/>
          <w:b/>
          <w:bCs/>
          <w:sz w:val="28"/>
          <w:szCs w:val="28"/>
        </w:rPr>
        <w:t>с азотом</w:t>
      </w:r>
      <w:r w:rsidRPr="00FD4148">
        <w:rPr>
          <w:rFonts w:ascii="Times New Roman" w:hAnsi="Times New Roman"/>
          <w:sz w:val="28"/>
          <w:szCs w:val="28"/>
        </w:rPr>
        <w:t> с образованием </w:t>
      </w:r>
      <w:r w:rsidRPr="00FD4148">
        <w:rPr>
          <w:rFonts w:ascii="Times New Roman" w:hAnsi="Times New Roman"/>
          <w:b/>
          <w:bCs/>
          <w:i/>
          <w:iCs/>
          <w:sz w:val="28"/>
          <w:szCs w:val="28"/>
        </w:rPr>
        <w:t>нитридов</w:t>
      </w:r>
      <w:r w:rsidRPr="00FD4148">
        <w:rPr>
          <w:rFonts w:ascii="Times New Roman" w:hAnsi="Times New Roman"/>
          <w:sz w:val="28"/>
          <w:szCs w:val="28"/>
        </w:rPr>
        <w:t> (</w:t>
      </w:r>
      <w:proofErr w:type="spellStart"/>
      <w:r w:rsidRPr="00FD4148">
        <w:rPr>
          <w:rFonts w:ascii="Times New Roman" w:hAnsi="Times New Roman"/>
          <w:sz w:val="28"/>
          <w:szCs w:val="28"/>
        </w:rPr>
        <w:t>Са</w:t>
      </w:r>
      <w:proofErr w:type="spellEnd"/>
      <w:r w:rsidRPr="00FD4148">
        <w:rPr>
          <w:rFonts w:ascii="Times New Roman" w:hAnsi="Times New Roman"/>
          <w:sz w:val="28"/>
          <w:szCs w:val="28"/>
        </w:rPr>
        <w:t xml:space="preserve"> – при температуре красного каления):</w:t>
      </w:r>
      <w:r w:rsidRPr="00FD4148">
        <w:rPr>
          <w:rFonts w:ascii="Times New Roman" w:hAnsi="Times New Roman"/>
          <w:sz w:val="28"/>
          <w:szCs w:val="28"/>
        </w:rPr>
        <w:drawing>
          <wp:inline distT="0" distB="0" distL="0" distR="0">
            <wp:extent cx="1981200" cy="476250"/>
            <wp:effectExtent l="0" t="0" r="0" b="0"/>
            <wp:docPr id="4" name="Рисунок 4" descr="https://uchitel.pro/wp-content/uploads/2019/07/2019-07-23_21-2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chitel.pro/wp-content/uploads/2019/07/2019-07-23_21-27-3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476250"/>
                    </a:xfrm>
                    <a:prstGeom prst="rect">
                      <a:avLst/>
                    </a:prstGeom>
                    <a:noFill/>
                    <a:ln>
                      <a:noFill/>
                    </a:ln>
                  </pic:spPr>
                </pic:pic>
              </a:graphicData>
            </a:graphic>
          </wp:inline>
        </w:drawing>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t>При нагревании щёлочноземельные металлы взаимодействуют </w:t>
      </w:r>
      <w:r w:rsidRPr="00192897">
        <w:rPr>
          <w:rFonts w:ascii="Times New Roman" w:hAnsi="Times New Roman"/>
          <w:b/>
          <w:bCs/>
          <w:sz w:val="28"/>
          <w:szCs w:val="28"/>
        </w:rPr>
        <w:t>с водородом</w:t>
      </w:r>
      <w:r w:rsidRPr="00FD4148">
        <w:rPr>
          <w:rFonts w:ascii="Times New Roman" w:hAnsi="Times New Roman"/>
          <w:sz w:val="28"/>
          <w:szCs w:val="28"/>
        </w:rPr>
        <w:t> с образованием твёрдых </w:t>
      </w:r>
      <w:r w:rsidRPr="00FD4148">
        <w:rPr>
          <w:rFonts w:ascii="Times New Roman" w:hAnsi="Times New Roman"/>
          <w:b/>
          <w:bCs/>
          <w:i/>
          <w:iCs/>
          <w:sz w:val="28"/>
          <w:szCs w:val="28"/>
        </w:rPr>
        <w:t>гидридов</w:t>
      </w:r>
      <w:r w:rsidRPr="00FD4148">
        <w:rPr>
          <w:rFonts w:ascii="Times New Roman" w:hAnsi="Times New Roman"/>
          <w:sz w:val="28"/>
          <w:szCs w:val="28"/>
        </w:rPr>
        <w:t>:</w:t>
      </w:r>
      <w:r w:rsidRPr="00FD4148">
        <w:rPr>
          <w:rFonts w:ascii="Times New Roman" w:hAnsi="Times New Roman"/>
          <w:sz w:val="28"/>
          <w:szCs w:val="28"/>
        </w:rPr>
        <w:drawing>
          <wp:inline distT="0" distB="0" distL="0" distR="0">
            <wp:extent cx="1790700" cy="447675"/>
            <wp:effectExtent l="0" t="0" r="0" b="9525"/>
            <wp:docPr id="3" name="Рисунок 3" descr="https://uchitel.pro/wp-content/uploads/2019/07/2019-07-23_21-2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chitel.pro/wp-content/uploads/2019/07/2019-07-23_21-27-5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447675"/>
                    </a:xfrm>
                    <a:prstGeom prst="rect">
                      <a:avLst/>
                    </a:prstGeom>
                    <a:noFill/>
                    <a:ln>
                      <a:noFill/>
                    </a:ln>
                  </pic:spPr>
                </pic:pic>
              </a:graphicData>
            </a:graphic>
          </wp:inline>
        </w:drawing>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t>Щёлочноземельные металлы легко взаимодействуют </w:t>
      </w:r>
      <w:r w:rsidRPr="00192897">
        <w:rPr>
          <w:rFonts w:ascii="Times New Roman" w:hAnsi="Times New Roman"/>
          <w:b/>
          <w:bCs/>
          <w:sz w:val="28"/>
          <w:szCs w:val="28"/>
        </w:rPr>
        <w:t>с водой</w:t>
      </w:r>
      <w:r w:rsidRPr="00FD4148">
        <w:rPr>
          <w:rFonts w:ascii="Times New Roman" w:hAnsi="Times New Roman"/>
          <w:sz w:val="28"/>
          <w:szCs w:val="28"/>
        </w:rPr>
        <w:t> с образованием щёлочи и водорода:</w:t>
      </w:r>
      <w:r w:rsidRPr="00FD4148">
        <w:rPr>
          <w:rFonts w:ascii="Times New Roman" w:hAnsi="Times New Roman"/>
          <w:sz w:val="28"/>
          <w:szCs w:val="28"/>
        </w:rPr>
        <w:drawing>
          <wp:inline distT="0" distB="0" distL="0" distR="0">
            <wp:extent cx="2971800" cy="466725"/>
            <wp:effectExtent l="0" t="0" r="0" b="9525"/>
            <wp:docPr id="2" name="Рисунок 2" descr="https://uchitel.pro/wp-content/uploads/2019/07/2019-07-23_21-2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chitel.pro/wp-content/uploads/2019/07/2019-07-23_21-28-0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466725"/>
                    </a:xfrm>
                    <a:prstGeom prst="rect">
                      <a:avLst/>
                    </a:prstGeom>
                    <a:noFill/>
                    <a:ln>
                      <a:noFill/>
                    </a:ln>
                  </pic:spPr>
                </pic:pic>
              </a:graphicData>
            </a:graphic>
          </wp:inline>
        </w:drawing>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t>Кальций с холодной </w:t>
      </w:r>
      <w:r w:rsidRPr="00FD4148">
        <w:rPr>
          <w:rFonts w:ascii="Times New Roman" w:hAnsi="Times New Roman"/>
          <w:b/>
          <w:bCs/>
          <w:sz w:val="28"/>
          <w:szCs w:val="28"/>
        </w:rPr>
        <w:t>водой</w:t>
      </w:r>
      <w:r w:rsidRPr="00FD4148">
        <w:rPr>
          <w:rFonts w:ascii="Times New Roman" w:hAnsi="Times New Roman"/>
          <w:sz w:val="28"/>
          <w:szCs w:val="28"/>
        </w:rPr>
        <w:t> реагирует сравнительно медленно, но с горячей водой реакция идёт бурно.</w:t>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t>Щёлочноземельные металлы активно реагируют с разбавленными </w:t>
      </w:r>
      <w:r w:rsidRPr="00192897">
        <w:rPr>
          <w:rFonts w:ascii="Times New Roman" w:hAnsi="Times New Roman"/>
          <w:b/>
          <w:bCs/>
          <w:sz w:val="28"/>
          <w:szCs w:val="28"/>
        </w:rPr>
        <w:t>кислотами</w:t>
      </w:r>
      <w:r w:rsidRPr="00FD4148">
        <w:rPr>
          <w:rFonts w:ascii="Times New Roman" w:hAnsi="Times New Roman"/>
          <w:sz w:val="28"/>
          <w:szCs w:val="28"/>
        </w:rPr>
        <w:t> с образованием соли и водорода, но при этом, как и в случае щелочных металлов, параллельно происходит взаимодействие щёлочноземельного металла с водой. По-другому происходит взаимодействие сконцентрированными растворами кислот или с самими кислотами, являющимися сильными окислителями (HNO</w:t>
      </w:r>
      <w:r w:rsidRPr="00FD4148">
        <w:rPr>
          <w:rFonts w:ascii="Times New Roman" w:hAnsi="Times New Roman"/>
          <w:sz w:val="28"/>
          <w:szCs w:val="28"/>
          <w:vertAlign w:val="subscript"/>
        </w:rPr>
        <w:t>3</w:t>
      </w:r>
      <w:r w:rsidRPr="00FD4148">
        <w:rPr>
          <w:rFonts w:ascii="Times New Roman" w:hAnsi="Times New Roman"/>
          <w:sz w:val="28"/>
          <w:szCs w:val="28"/>
        </w:rPr>
        <w:t>, H</w:t>
      </w:r>
      <w:r w:rsidRPr="00FD4148">
        <w:rPr>
          <w:rFonts w:ascii="Times New Roman" w:hAnsi="Times New Roman"/>
          <w:sz w:val="28"/>
          <w:szCs w:val="28"/>
          <w:vertAlign w:val="subscript"/>
        </w:rPr>
        <w:t>2</w:t>
      </w:r>
      <w:r w:rsidRPr="00FD4148">
        <w:rPr>
          <w:rFonts w:ascii="Times New Roman" w:hAnsi="Times New Roman"/>
          <w:sz w:val="28"/>
          <w:szCs w:val="28"/>
        </w:rPr>
        <w:t>SO</w:t>
      </w:r>
      <w:r w:rsidRPr="00FD4148">
        <w:rPr>
          <w:rFonts w:ascii="Times New Roman" w:hAnsi="Times New Roman"/>
          <w:sz w:val="28"/>
          <w:szCs w:val="28"/>
          <w:vertAlign w:val="subscript"/>
        </w:rPr>
        <w:t>4</w:t>
      </w:r>
      <w:r w:rsidRPr="00FD4148">
        <w:rPr>
          <w:rFonts w:ascii="Times New Roman" w:hAnsi="Times New Roman"/>
          <w:sz w:val="28"/>
          <w:szCs w:val="28"/>
        </w:rPr>
        <w:t>). Происходит восстановление азота в высшей степени окисления (в HNO</w:t>
      </w:r>
      <w:r w:rsidRPr="00FD4148">
        <w:rPr>
          <w:rFonts w:ascii="Times New Roman" w:hAnsi="Times New Roman"/>
          <w:sz w:val="28"/>
          <w:szCs w:val="28"/>
          <w:vertAlign w:val="subscript"/>
        </w:rPr>
        <w:t>3</w:t>
      </w:r>
      <w:r w:rsidRPr="00FD4148">
        <w:rPr>
          <w:rFonts w:ascii="Times New Roman" w:hAnsi="Times New Roman"/>
          <w:sz w:val="28"/>
          <w:szCs w:val="28"/>
        </w:rPr>
        <w:t>) или серы в высшей степени окисления (в H</w:t>
      </w:r>
      <w:r w:rsidRPr="00FD4148">
        <w:rPr>
          <w:rFonts w:ascii="Times New Roman" w:hAnsi="Times New Roman"/>
          <w:sz w:val="28"/>
          <w:szCs w:val="28"/>
          <w:vertAlign w:val="subscript"/>
        </w:rPr>
        <w:t>2</w:t>
      </w:r>
      <w:r w:rsidRPr="00FD4148">
        <w:rPr>
          <w:rFonts w:ascii="Times New Roman" w:hAnsi="Times New Roman"/>
          <w:sz w:val="28"/>
          <w:szCs w:val="28"/>
        </w:rPr>
        <w:t>SO</w:t>
      </w:r>
      <w:r w:rsidRPr="00FD4148">
        <w:rPr>
          <w:rFonts w:ascii="Times New Roman" w:hAnsi="Times New Roman"/>
          <w:sz w:val="28"/>
          <w:szCs w:val="28"/>
          <w:vertAlign w:val="subscript"/>
        </w:rPr>
        <w:t>4</w:t>
      </w:r>
      <w:r w:rsidRPr="00FD4148">
        <w:rPr>
          <w:rFonts w:ascii="Times New Roman" w:hAnsi="Times New Roman"/>
          <w:sz w:val="28"/>
          <w:szCs w:val="28"/>
        </w:rPr>
        <w:t>). Образуется соль, продукт восстановления соответственно азота или серы и воды:</w:t>
      </w:r>
      <w:r w:rsidRPr="00FD4148">
        <w:rPr>
          <w:rFonts w:ascii="Times New Roman" w:hAnsi="Times New Roman"/>
          <w:sz w:val="28"/>
          <w:szCs w:val="28"/>
        </w:rPr>
        <w:drawing>
          <wp:inline distT="0" distB="0" distL="0" distR="0">
            <wp:extent cx="4429125" cy="1457325"/>
            <wp:effectExtent l="0" t="0" r="9525" b="9525"/>
            <wp:docPr id="9" name="Рисунок 9" descr="https://uchitel.pro/wp-content/uploads/2019/07/2019-07-23_21-2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chitel.pro/wp-content/uploads/2019/07/2019-07-23_21-28-1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29125" cy="1457325"/>
                    </a:xfrm>
                    <a:prstGeom prst="rect">
                      <a:avLst/>
                    </a:prstGeom>
                    <a:noFill/>
                    <a:ln>
                      <a:noFill/>
                    </a:ln>
                  </pic:spPr>
                </pic:pic>
              </a:graphicData>
            </a:graphic>
          </wp:inline>
        </w:drawing>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t>Щёлочноземельные металлы активно взаимодействуют с растворами солей, но происходит, как и в случае щелочных металлов, не замещение металла, входящего в состав соли, а реакция щёлочноземельных металлов с водой раствора.</w:t>
      </w:r>
    </w:p>
    <w:p w:rsidR="00FD4148" w:rsidRPr="00FD4148" w:rsidRDefault="00FD4148" w:rsidP="00FD4148">
      <w:pPr>
        <w:jc w:val="both"/>
        <w:rPr>
          <w:rFonts w:ascii="Times New Roman" w:hAnsi="Times New Roman"/>
          <w:sz w:val="28"/>
          <w:szCs w:val="28"/>
        </w:rPr>
      </w:pPr>
      <w:r w:rsidRPr="00FD4148">
        <w:rPr>
          <w:rFonts w:ascii="Times New Roman" w:hAnsi="Times New Roman"/>
          <w:sz w:val="28"/>
          <w:szCs w:val="28"/>
        </w:rPr>
        <w:t>Кальций и стронций </w:t>
      </w:r>
      <w:r w:rsidRPr="00FD4148">
        <w:rPr>
          <w:rFonts w:ascii="Times New Roman" w:hAnsi="Times New Roman"/>
          <w:b/>
          <w:bCs/>
          <w:sz w:val="28"/>
          <w:szCs w:val="28"/>
        </w:rPr>
        <w:t>получают</w:t>
      </w:r>
      <w:r w:rsidRPr="00FD4148">
        <w:rPr>
          <w:rFonts w:ascii="Times New Roman" w:hAnsi="Times New Roman"/>
          <w:sz w:val="28"/>
          <w:szCs w:val="28"/>
        </w:rPr>
        <w:t> электролизом расплавов хлоридов:</w:t>
      </w:r>
      <w:r w:rsidRPr="00FD4148">
        <w:rPr>
          <w:rFonts w:ascii="Times New Roman" w:hAnsi="Times New Roman"/>
          <w:sz w:val="28"/>
          <w:szCs w:val="28"/>
        </w:rPr>
        <w:drawing>
          <wp:inline distT="0" distB="0" distL="0" distR="0">
            <wp:extent cx="2371725" cy="457200"/>
            <wp:effectExtent l="0" t="0" r="9525" b="0"/>
            <wp:docPr id="8" name="Рисунок 8" descr="https://uchitel.pro/wp-content/uploads/2019/07/2019-07-23_21-2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chitel.pro/wp-content/uploads/2019/07/2019-07-23_21-28-2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457200"/>
                    </a:xfrm>
                    <a:prstGeom prst="rect">
                      <a:avLst/>
                    </a:prstGeom>
                    <a:noFill/>
                    <a:ln>
                      <a:noFill/>
                    </a:ln>
                  </pic:spPr>
                </pic:pic>
              </a:graphicData>
            </a:graphic>
          </wp:inline>
        </w:drawing>
      </w:r>
    </w:p>
    <w:p w:rsidR="00A81521" w:rsidRPr="00A02E06" w:rsidRDefault="00A81521" w:rsidP="00A02E06">
      <w:pPr>
        <w:jc w:val="both"/>
        <w:rPr>
          <w:rFonts w:ascii="Times New Roman" w:hAnsi="Times New Roman"/>
          <w:sz w:val="28"/>
          <w:szCs w:val="28"/>
        </w:rPr>
      </w:pPr>
    </w:p>
    <w:sectPr w:rsidR="00A81521" w:rsidRPr="00A02E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E6AF2"/>
    <w:multiLevelType w:val="hybridMultilevel"/>
    <w:tmpl w:val="2038522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9E93D74"/>
    <w:multiLevelType w:val="multilevel"/>
    <w:tmpl w:val="936C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B7"/>
    <w:rsid w:val="00192897"/>
    <w:rsid w:val="00A02E06"/>
    <w:rsid w:val="00A81521"/>
    <w:rsid w:val="00FD4148"/>
    <w:rsid w:val="00FF5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4487"/>
  <w15:chartTrackingRefBased/>
  <w15:docId w15:val="{C1DDD296-E15F-4A5F-8AAE-FF64ED62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E06"/>
    <w:pPr>
      <w:spacing w:line="25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E06"/>
    <w:pPr>
      <w:ind w:left="720"/>
      <w:contextualSpacing/>
    </w:pPr>
  </w:style>
  <w:style w:type="character" w:styleId="a4">
    <w:name w:val="Hyperlink"/>
    <w:basedOn w:val="a0"/>
    <w:uiPriority w:val="99"/>
    <w:unhideWhenUsed/>
    <w:rsid w:val="00FD41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3169">
      <w:bodyDiv w:val="1"/>
      <w:marLeft w:val="0"/>
      <w:marRight w:val="0"/>
      <w:marTop w:val="0"/>
      <w:marBottom w:val="0"/>
      <w:divBdr>
        <w:top w:val="none" w:sz="0" w:space="0" w:color="auto"/>
        <w:left w:val="none" w:sz="0" w:space="0" w:color="auto"/>
        <w:bottom w:val="none" w:sz="0" w:space="0" w:color="auto"/>
        <w:right w:val="none" w:sz="0" w:space="0" w:color="auto"/>
      </w:divBdr>
    </w:div>
    <w:div w:id="1822652232">
      <w:bodyDiv w:val="1"/>
      <w:marLeft w:val="0"/>
      <w:marRight w:val="0"/>
      <w:marTop w:val="0"/>
      <w:marBottom w:val="0"/>
      <w:divBdr>
        <w:top w:val="none" w:sz="0" w:space="0" w:color="auto"/>
        <w:left w:val="none" w:sz="0" w:space="0" w:color="auto"/>
        <w:bottom w:val="none" w:sz="0" w:space="0" w:color="auto"/>
        <w:right w:val="none" w:sz="0" w:space="0" w:color="auto"/>
      </w:divBdr>
    </w:div>
    <w:div w:id="197926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2020-05-03T22:21:00Z</dcterms:created>
  <dcterms:modified xsi:type="dcterms:W3CDTF">2020-05-03T22:25:00Z</dcterms:modified>
</cp:coreProperties>
</file>